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AB16" w14:textId="77777777" w:rsidR="001B6A82" w:rsidRDefault="001B6A82" w:rsidP="001B6A82">
      <w:pPr>
        <w:autoSpaceDE w:val="0"/>
        <w:autoSpaceDN w:val="0"/>
        <w:adjustRightInd w:val="0"/>
        <w:jc w:val="center"/>
        <w:rPr>
          <w:b/>
          <w:sz w:val="28"/>
          <w:szCs w:val="28"/>
        </w:rPr>
      </w:pPr>
      <w:r w:rsidRPr="001B6A82">
        <w:rPr>
          <w:b/>
          <w:sz w:val="28"/>
          <w:szCs w:val="28"/>
        </w:rPr>
        <w:t xml:space="preserve">Data-Driven Decomposition Techniques for Electromagnetic Induction Sensing of Underwater Munitions </w:t>
      </w:r>
    </w:p>
    <w:p w14:paraId="407EE95E" w14:textId="77777777" w:rsidR="001B6A82" w:rsidRPr="001B6A82" w:rsidRDefault="001B6A82" w:rsidP="001B6A82">
      <w:pPr>
        <w:autoSpaceDE w:val="0"/>
        <w:autoSpaceDN w:val="0"/>
        <w:adjustRightInd w:val="0"/>
        <w:jc w:val="center"/>
        <w:rPr>
          <w:b/>
          <w:sz w:val="28"/>
          <w:szCs w:val="28"/>
        </w:rPr>
      </w:pPr>
    </w:p>
    <w:p w14:paraId="02C18BFD" w14:textId="07E0CEE4" w:rsidR="001B6A82" w:rsidRPr="0045007D" w:rsidRDefault="001B6A82" w:rsidP="001B6A82">
      <w:pPr>
        <w:pStyle w:val="SAGEEPheading"/>
        <w:spacing w:after="0"/>
        <w:rPr>
          <w:b w:val="0"/>
          <w:bCs w:val="0"/>
          <w:i/>
          <w:iCs w:val="0"/>
          <w:color w:val="000000"/>
          <w:sz w:val="24"/>
          <w:szCs w:val="24"/>
        </w:rPr>
      </w:pPr>
      <w:r w:rsidRPr="0045007D">
        <w:rPr>
          <w:b w:val="0"/>
          <w:bCs w:val="0"/>
          <w:i/>
          <w:iCs w:val="0"/>
          <w:color w:val="000000"/>
          <w:sz w:val="24"/>
          <w:szCs w:val="24"/>
        </w:rPr>
        <w:t>Lin-Ping Song</w:t>
      </w:r>
      <w:r w:rsidR="00E443F2">
        <w:rPr>
          <w:b w:val="0"/>
          <w:bCs w:val="0"/>
          <w:i/>
          <w:iCs w:val="0"/>
          <w:color w:val="000000"/>
          <w:sz w:val="24"/>
          <w:szCs w:val="24"/>
        </w:rPr>
        <w:t xml:space="preserve"> and</w:t>
      </w:r>
      <w:r w:rsidRPr="0045007D">
        <w:rPr>
          <w:b w:val="0"/>
          <w:bCs w:val="0"/>
          <w:i/>
          <w:iCs w:val="0"/>
          <w:color w:val="000000"/>
          <w:sz w:val="24"/>
          <w:szCs w:val="24"/>
        </w:rPr>
        <w:t xml:space="preserve"> Stephen D. Billings</w:t>
      </w:r>
    </w:p>
    <w:p w14:paraId="56240FCC" w14:textId="377FEDA8" w:rsidR="001B6A82" w:rsidRDefault="001B6A82" w:rsidP="001B6A82">
      <w:pPr>
        <w:pStyle w:val="SAGEEPheading"/>
        <w:spacing w:after="0"/>
        <w:rPr>
          <w:b w:val="0"/>
          <w:i/>
          <w:sz w:val="24"/>
          <w:szCs w:val="24"/>
        </w:rPr>
      </w:pPr>
      <w:r w:rsidRPr="0045007D">
        <w:rPr>
          <w:b w:val="0"/>
          <w:i/>
          <w:sz w:val="24"/>
          <w:szCs w:val="24"/>
        </w:rPr>
        <w:t>Black Tusk Geophysics, Vancouver, Canada</w:t>
      </w:r>
    </w:p>
    <w:p w14:paraId="385977E7" w14:textId="77777777" w:rsidR="00675D62" w:rsidRPr="001B6A82" w:rsidRDefault="00675D62" w:rsidP="001B6A82">
      <w:pPr>
        <w:pStyle w:val="SAGEEPheading"/>
        <w:spacing w:after="0"/>
        <w:rPr>
          <w:b w:val="0"/>
          <w:i/>
          <w:sz w:val="20"/>
          <w:szCs w:val="20"/>
        </w:rPr>
      </w:pPr>
    </w:p>
    <w:p w14:paraId="44C47206" w14:textId="72C0E826" w:rsidR="001B6A82" w:rsidRPr="00675D62" w:rsidRDefault="00675D62" w:rsidP="00675D62">
      <w:pPr>
        <w:jc w:val="center"/>
        <w:rPr>
          <w:b/>
        </w:rPr>
      </w:pPr>
      <w:r w:rsidRPr="00675D62">
        <w:rPr>
          <w:b/>
        </w:rPr>
        <w:t>Abstract</w:t>
      </w:r>
    </w:p>
    <w:p w14:paraId="678B4B83" w14:textId="41671E4C" w:rsidR="00110B29" w:rsidRPr="00110B29" w:rsidRDefault="00110B29" w:rsidP="00110B29">
      <w:pPr>
        <w:shd w:val="clear" w:color="auto" w:fill="FFFFFF"/>
        <w:rPr>
          <w:color w:val="222222"/>
          <w:lang w:val="en-CA" w:eastAsia="en-CA"/>
        </w:rPr>
      </w:pPr>
      <w:r w:rsidRPr="00110B29">
        <w:rPr>
          <w:color w:val="222222"/>
          <w:lang w:val="en-CA" w:eastAsia="en-CA"/>
        </w:rPr>
        <w:t xml:space="preserve">Marine electromagnetic induction (EMI) sensing shows promise as an advanced geophysical </w:t>
      </w:r>
      <w:r>
        <w:rPr>
          <w:color w:val="222222"/>
          <w:lang w:val="en-CA" w:eastAsia="en-CA"/>
        </w:rPr>
        <w:t>c</w:t>
      </w:r>
      <w:r w:rsidRPr="00110B29">
        <w:rPr>
          <w:color w:val="222222"/>
          <w:lang w:val="en-CA" w:eastAsia="en-CA"/>
        </w:rPr>
        <w:t>lassification tool for the detection and characterization of underwater metallic items. In highly dynamic environments, marine EMI measurements often contain responses induced by various sources of noise, including system electronics, nearby electromagnetic (EM) activity, motion induced by ocean currents, and geological and cultural interference. The success of marine EMI depends on effectively separating obscured target signals of interest from these unwanted responses.</w:t>
      </w:r>
    </w:p>
    <w:p w14:paraId="65DCC1EB" w14:textId="77777777" w:rsidR="00110B29" w:rsidRPr="00110B29" w:rsidRDefault="00110B29" w:rsidP="00110B29">
      <w:pPr>
        <w:shd w:val="clear" w:color="auto" w:fill="FFFFFF"/>
        <w:jc w:val="left"/>
        <w:rPr>
          <w:color w:val="222222"/>
          <w:lang w:val="en-CA" w:eastAsia="en-CA"/>
        </w:rPr>
      </w:pPr>
    </w:p>
    <w:p w14:paraId="610852B3" w14:textId="77777777" w:rsidR="00110B29" w:rsidRPr="00110B29" w:rsidRDefault="00110B29" w:rsidP="00110B29">
      <w:pPr>
        <w:shd w:val="clear" w:color="auto" w:fill="FFFFFF"/>
        <w:rPr>
          <w:color w:val="222222"/>
          <w:lang w:val="en-CA" w:eastAsia="en-CA"/>
        </w:rPr>
      </w:pPr>
      <w:r w:rsidRPr="00110B29">
        <w:rPr>
          <w:color w:val="222222"/>
          <w:lang w:val="en-CA" w:eastAsia="en-CA"/>
        </w:rPr>
        <w:t>In this work, we explore two data-driven decomposition techniques: singular spectrum analysis (SSA) and dynamic mode decomposition (DMD), to analyze and characterize EMI responses in underwater environments. Unlike transform-based methods, both SSA and DMD decompose a series into the sum of independent and interpretable components—such as trends, oscillations, and noise—without relying on predefined mathematical models or functions.</w:t>
      </w:r>
    </w:p>
    <w:p w14:paraId="1759804F" w14:textId="77777777" w:rsidR="00110B29" w:rsidRPr="00110B29" w:rsidRDefault="00110B29" w:rsidP="00110B29">
      <w:pPr>
        <w:shd w:val="clear" w:color="auto" w:fill="FFFFFF"/>
        <w:jc w:val="left"/>
        <w:rPr>
          <w:color w:val="222222"/>
          <w:lang w:val="en-CA" w:eastAsia="en-CA"/>
        </w:rPr>
      </w:pPr>
    </w:p>
    <w:p w14:paraId="5F9C2406" w14:textId="77777777" w:rsidR="00110B29" w:rsidRPr="00110B29" w:rsidRDefault="00110B29" w:rsidP="00110B29">
      <w:pPr>
        <w:shd w:val="clear" w:color="auto" w:fill="FFFFFF"/>
        <w:rPr>
          <w:rFonts w:ascii="Arial" w:hAnsi="Arial" w:cs="Arial"/>
          <w:color w:val="222222"/>
          <w:lang w:val="en-CA" w:eastAsia="en-CA"/>
        </w:rPr>
      </w:pPr>
      <w:r w:rsidRPr="00110B29">
        <w:rPr>
          <w:color w:val="222222"/>
          <w:lang w:val="en-CA" w:eastAsia="en-CA"/>
        </w:rPr>
        <w:t>Experimental results show that these two methods, with their distinct decomposition mechanisms, complement each other and consistently reveal inherent, hidden dynamics in the observations. Our analyses indicate that these data-driven methods have strong potential to effectively identify and extract background responses, periodic interference, and random noise in EMI response profiles, thereby isolating the desired components.</w:t>
      </w:r>
      <w:r w:rsidRPr="00110B29">
        <w:rPr>
          <w:rFonts w:ascii="Arial" w:hAnsi="Arial" w:cs="Arial"/>
          <w:color w:val="222222"/>
          <w:lang w:val="en-CA" w:eastAsia="en-CA"/>
        </w:rPr>
        <w:t> </w:t>
      </w:r>
    </w:p>
    <w:p w14:paraId="5529C301" w14:textId="041EE568" w:rsidR="00DF3B33" w:rsidRDefault="00DF3B33" w:rsidP="00675D62">
      <w:pPr>
        <w:pStyle w:val="SAGEEPtext"/>
        <w:ind w:firstLine="0"/>
      </w:pPr>
    </w:p>
    <w:p w14:paraId="0CB415E2" w14:textId="77777777" w:rsidR="00DF3B33" w:rsidRDefault="00DF3B33" w:rsidP="008D1B61">
      <w:pPr>
        <w:pStyle w:val="SAGEEPtext"/>
        <w:ind w:firstLine="0"/>
      </w:pPr>
    </w:p>
    <w:p w14:paraId="5FD1C37F" w14:textId="77777777" w:rsidR="001B6A82" w:rsidRDefault="001B6A82" w:rsidP="001B6A82">
      <w:pPr>
        <w:pStyle w:val="SAGEEPtitle"/>
        <w:jc w:val="both"/>
      </w:pPr>
    </w:p>
    <w:p w14:paraId="647BF693" w14:textId="77777777" w:rsidR="00F21CBB" w:rsidRDefault="00F21CBB" w:rsidP="00F21CBB">
      <w:pPr>
        <w:autoSpaceDE w:val="0"/>
        <w:autoSpaceDN w:val="0"/>
        <w:adjustRightInd w:val="0"/>
        <w:spacing w:line="360" w:lineRule="auto"/>
      </w:pPr>
    </w:p>
    <w:sectPr w:rsidR="00F21CBB"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F8A8" w14:textId="77777777" w:rsidR="00410BCB" w:rsidRDefault="00410BCB">
      <w:r>
        <w:separator/>
      </w:r>
    </w:p>
  </w:endnote>
  <w:endnote w:type="continuationSeparator" w:id="0">
    <w:p w14:paraId="0C1328E5" w14:textId="77777777" w:rsidR="00410BCB" w:rsidRDefault="0041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OHDG B+ Charis SIL">
    <w:altName w:val="Charis SI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701F" w14:textId="77777777" w:rsidR="00410BCB" w:rsidRDefault="00410BCB">
      <w:r>
        <w:separator/>
      </w:r>
    </w:p>
  </w:footnote>
  <w:footnote w:type="continuationSeparator" w:id="0">
    <w:p w14:paraId="082771F4" w14:textId="77777777" w:rsidR="00410BCB" w:rsidRDefault="0041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176A52"/>
    <w:multiLevelType w:val="hybridMultilevel"/>
    <w:tmpl w:val="30603584"/>
    <w:lvl w:ilvl="0" w:tplc="5E66EB6C">
      <w:start w:val="1"/>
      <w:numFmt w:val="decimal"/>
      <w:lvlText w:val="%1)"/>
      <w:lvlJc w:val="left"/>
      <w:pPr>
        <w:ind w:left="720" w:hanging="360"/>
      </w:pPr>
      <w:rPr>
        <w:rFonts w:asciiTheme="minorHAnsi" w:hAnsiTheme="minorHAnsi" w:cstheme="minorHAnsi" w:hint="default"/>
        <w:color w:val="0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FC4799"/>
    <w:multiLevelType w:val="hybridMultilevel"/>
    <w:tmpl w:val="F6A6DF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E922D31"/>
    <w:multiLevelType w:val="hybridMultilevel"/>
    <w:tmpl w:val="E77ADD36"/>
    <w:lvl w:ilvl="0" w:tplc="28080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365DC"/>
    <w:multiLevelType w:val="hybridMultilevel"/>
    <w:tmpl w:val="046CF5B2"/>
    <w:lvl w:ilvl="0" w:tplc="52588750">
      <w:start w:val="1"/>
      <w:numFmt w:val="bullet"/>
      <w:lvlText w:val="•"/>
      <w:lvlJc w:val="left"/>
      <w:pPr>
        <w:tabs>
          <w:tab w:val="num" w:pos="720"/>
        </w:tabs>
        <w:ind w:left="720" w:hanging="360"/>
      </w:pPr>
      <w:rPr>
        <w:rFonts w:ascii="Arial" w:hAnsi="Arial" w:hint="default"/>
      </w:rPr>
    </w:lvl>
    <w:lvl w:ilvl="1" w:tplc="B16ADEDA" w:tentative="1">
      <w:start w:val="1"/>
      <w:numFmt w:val="bullet"/>
      <w:lvlText w:val="•"/>
      <w:lvlJc w:val="left"/>
      <w:pPr>
        <w:tabs>
          <w:tab w:val="num" w:pos="1440"/>
        </w:tabs>
        <w:ind w:left="1440" w:hanging="360"/>
      </w:pPr>
      <w:rPr>
        <w:rFonts w:ascii="Arial" w:hAnsi="Arial" w:hint="default"/>
      </w:rPr>
    </w:lvl>
    <w:lvl w:ilvl="2" w:tplc="F0F8DE02" w:tentative="1">
      <w:start w:val="1"/>
      <w:numFmt w:val="bullet"/>
      <w:lvlText w:val="•"/>
      <w:lvlJc w:val="left"/>
      <w:pPr>
        <w:tabs>
          <w:tab w:val="num" w:pos="2160"/>
        </w:tabs>
        <w:ind w:left="2160" w:hanging="360"/>
      </w:pPr>
      <w:rPr>
        <w:rFonts w:ascii="Arial" w:hAnsi="Arial" w:hint="default"/>
      </w:rPr>
    </w:lvl>
    <w:lvl w:ilvl="3" w:tplc="82FEB3E2" w:tentative="1">
      <w:start w:val="1"/>
      <w:numFmt w:val="bullet"/>
      <w:lvlText w:val="•"/>
      <w:lvlJc w:val="left"/>
      <w:pPr>
        <w:tabs>
          <w:tab w:val="num" w:pos="2880"/>
        </w:tabs>
        <w:ind w:left="2880" w:hanging="360"/>
      </w:pPr>
      <w:rPr>
        <w:rFonts w:ascii="Arial" w:hAnsi="Arial" w:hint="default"/>
      </w:rPr>
    </w:lvl>
    <w:lvl w:ilvl="4" w:tplc="7A849B5A" w:tentative="1">
      <w:start w:val="1"/>
      <w:numFmt w:val="bullet"/>
      <w:lvlText w:val="•"/>
      <w:lvlJc w:val="left"/>
      <w:pPr>
        <w:tabs>
          <w:tab w:val="num" w:pos="3600"/>
        </w:tabs>
        <w:ind w:left="3600" w:hanging="360"/>
      </w:pPr>
      <w:rPr>
        <w:rFonts w:ascii="Arial" w:hAnsi="Arial" w:hint="default"/>
      </w:rPr>
    </w:lvl>
    <w:lvl w:ilvl="5" w:tplc="6D48D6C8" w:tentative="1">
      <w:start w:val="1"/>
      <w:numFmt w:val="bullet"/>
      <w:lvlText w:val="•"/>
      <w:lvlJc w:val="left"/>
      <w:pPr>
        <w:tabs>
          <w:tab w:val="num" w:pos="4320"/>
        </w:tabs>
        <w:ind w:left="4320" w:hanging="360"/>
      </w:pPr>
      <w:rPr>
        <w:rFonts w:ascii="Arial" w:hAnsi="Arial" w:hint="default"/>
      </w:rPr>
    </w:lvl>
    <w:lvl w:ilvl="6" w:tplc="551C73A4" w:tentative="1">
      <w:start w:val="1"/>
      <w:numFmt w:val="bullet"/>
      <w:lvlText w:val="•"/>
      <w:lvlJc w:val="left"/>
      <w:pPr>
        <w:tabs>
          <w:tab w:val="num" w:pos="5040"/>
        </w:tabs>
        <w:ind w:left="5040" w:hanging="360"/>
      </w:pPr>
      <w:rPr>
        <w:rFonts w:ascii="Arial" w:hAnsi="Arial" w:hint="default"/>
      </w:rPr>
    </w:lvl>
    <w:lvl w:ilvl="7" w:tplc="C3C28A4C" w:tentative="1">
      <w:start w:val="1"/>
      <w:numFmt w:val="bullet"/>
      <w:lvlText w:val="•"/>
      <w:lvlJc w:val="left"/>
      <w:pPr>
        <w:tabs>
          <w:tab w:val="num" w:pos="5760"/>
        </w:tabs>
        <w:ind w:left="5760" w:hanging="360"/>
      </w:pPr>
      <w:rPr>
        <w:rFonts w:ascii="Arial" w:hAnsi="Arial" w:hint="default"/>
      </w:rPr>
    </w:lvl>
    <w:lvl w:ilvl="8" w:tplc="1DE2EE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77920134">
    <w:abstractNumId w:val="0"/>
  </w:num>
  <w:num w:numId="2" w16cid:durableId="1579247334">
    <w:abstractNumId w:val="8"/>
  </w:num>
  <w:num w:numId="3" w16cid:durableId="1369453019">
    <w:abstractNumId w:val="4"/>
  </w:num>
  <w:num w:numId="4" w16cid:durableId="1688218066">
    <w:abstractNumId w:val="2"/>
  </w:num>
  <w:num w:numId="5" w16cid:durableId="596788522">
    <w:abstractNumId w:val="7"/>
  </w:num>
  <w:num w:numId="6" w16cid:durableId="1170680590">
    <w:abstractNumId w:val="5"/>
  </w:num>
  <w:num w:numId="7" w16cid:durableId="88700548">
    <w:abstractNumId w:val="6"/>
  </w:num>
  <w:num w:numId="8" w16cid:durableId="96489536">
    <w:abstractNumId w:val="1"/>
  </w:num>
  <w:num w:numId="9" w16cid:durableId="12194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D13"/>
    <w:rsid w:val="00003B7B"/>
    <w:rsid w:val="0001738E"/>
    <w:rsid w:val="000227D1"/>
    <w:rsid w:val="00042A8C"/>
    <w:rsid w:val="00043E51"/>
    <w:rsid w:val="00046CA1"/>
    <w:rsid w:val="00047E10"/>
    <w:rsid w:val="00052B69"/>
    <w:rsid w:val="00055C43"/>
    <w:rsid w:val="00056100"/>
    <w:rsid w:val="00062028"/>
    <w:rsid w:val="00070734"/>
    <w:rsid w:val="00073F50"/>
    <w:rsid w:val="00075113"/>
    <w:rsid w:val="00081D58"/>
    <w:rsid w:val="00085A30"/>
    <w:rsid w:val="00094953"/>
    <w:rsid w:val="000A0D3C"/>
    <w:rsid w:val="000A0EBA"/>
    <w:rsid w:val="000A4E54"/>
    <w:rsid w:val="000A539F"/>
    <w:rsid w:val="000B461E"/>
    <w:rsid w:val="000B4D19"/>
    <w:rsid w:val="000B4D3A"/>
    <w:rsid w:val="000C4365"/>
    <w:rsid w:val="000C6977"/>
    <w:rsid w:val="000C6B69"/>
    <w:rsid w:val="000C71B5"/>
    <w:rsid w:val="000D220C"/>
    <w:rsid w:val="000E19D4"/>
    <w:rsid w:val="000E54A1"/>
    <w:rsid w:val="000F19A9"/>
    <w:rsid w:val="001014A1"/>
    <w:rsid w:val="00101785"/>
    <w:rsid w:val="00101991"/>
    <w:rsid w:val="00110B29"/>
    <w:rsid w:val="00114822"/>
    <w:rsid w:val="0013577D"/>
    <w:rsid w:val="00141538"/>
    <w:rsid w:val="0014606F"/>
    <w:rsid w:val="00162FB9"/>
    <w:rsid w:val="00165E0F"/>
    <w:rsid w:val="0016788A"/>
    <w:rsid w:val="001774A8"/>
    <w:rsid w:val="001828F1"/>
    <w:rsid w:val="00183D13"/>
    <w:rsid w:val="00185CCE"/>
    <w:rsid w:val="001961F2"/>
    <w:rsid w:val="001A22A9"/>
    <w:rsid w:val="001A5C77"/>
    <w:rsid w:val="001B0B33"/>
    <w:rsid w:val="001B6A82"/>
    <w:rsid w:val="001C1A87"/>
    <w:rsid w:val="001C20C6"/>
    <w:rsid w:val="001C3420"/>
    <w:rsid w:val="001D74EF"/>
    <w:rsid w:val="001E087C"/>
    <w:rsid w:val="00200937"/>
    <w:rsid w:val="00210465"/>
    <w:rsid w:val="00211430"/>
    <w:rsid w:val="00213A19"/>
    <w:rsid w:val="00216467"/>
    <w:rsid w:val="00223DD7"/>
    <w:rsid w:val="00235BE6"/>
    <w:rsid w:val="002429B8"/>
    <w:rsid w:val="00245F67"/>
    <w:rsid w:val="00250EBA"/>
    <w:rsid w:val="00253F6E"/>
    <w:rsid w:val="002613F2"/>
    <w:rsid w:val="0026175B"/>
    <w:rsid w:val="00263CA6"/>
    <w:rsid w:val="002656C6"/>
    <w:rsid w:val="00272F31"/>
    <w:rsid w:val="0027514E"/>
    <w:rsid w:val="00277BAA"/>
    <w:rsid w:val="00292A6E"/>
    <w:rsid w:val="002947DC"/>
    <w:rsid w:val="002A266D"/>
    <w:rsid w:val="002B703E"/>
    <w:rsid w:val="002C2221"/>
    <w:rsid w:val="002C2496"/>
    <w:rsid w:val="002C6B13"/>
    <w:rsid w:val="002D0C14"/>
    <w:rsid w:val="002D5F2D"/>
    <w:rsid w:val="002E1E0B"/>
    <w:rsid w:val="002E6D62"/>
    <w:rsid w:val="00302451"/>
    <w:rsid w:val="00313033"/>
    <w:rsid w:val="00315095"/>
    <w:rsid w:val="00316ED8"/>
    <w:rsid w:val="003257AC"/>
    <w:rsid w:val="003262E2"/>
    <w:rsid w:val="00326CB5"/>
    <w:rsid w:val="00350346"/>
    <w:rsid w:val="00351941"/>
    <w:rsid w:val="0036376A"/>
    <w:rsid w:val="00363FA4"/>
    <w:rsid w:val="00375A4C"/>
    <w:rsid w:val="003768C4"/>
    <w:rsid w:val="00382693"/>
    <w:rsid w:val="00386CA0"/>
    <w:rsid w:val="003A6048"/>
    <w:rsid w:val="003B2B53"/>
    <w:rsid w:val="003C67F8"/>
    <w:rsid w:val="003D570C"/>
    <w:rsid w:val="003F0C8B"/>
    <w:rsid w:val="003F14F3"/>
    <w:rsid w:val="003F15F3"/>
    <w:rsid w:val="003F3BC8"/>
    <w:rsid w:val="003F3EA3"/>
    <w:rsid w:val="003F3EDC"/>
    <w:rsid w:val="00405234"/>
    <w:rsid w:val="00405701"/>
    <w:rsid w:val="00410574"/>
    <w:rsid w:val="00410BCB"/>
    <w:rsid w:val="004115C6"/>
    <w:rsid w:val="00420D17"/>
    <w:rsid w:val="00423189"/>
    <w:rsid w:val="00431A14"/>
    <w:rsid w:val="00433B52"/>
    <w:rsid w:val="00441C52"/>
    <w:rsid w:val="004433B1"/>
    <w:rsid w:val="0045007D"/>
    <w:rsid w:val="004502BE"/>
    <w:rsid w:val="00450F28"/>
    <w:rsid w:val="00456F54"/>
    <w:rsid w:val="00467D5D"/>
    <w:rsid w:val="00473784"/>
    <w:rsid w:val="00494CE5"/>
    <w:rsid w:val="00496413"/>
    <w:rsid w:val="004A0ED8"/>
    <w:rsid w:val="004A6EC5"/>
    <w:rsid w:val="004B0FBD"/>
    <w:rsid w:val="004B3D2C"/>
    <w:rsid w:val="004B739D"/>
    <w:rsid w:val="004C25B1"/>
    <w:rsid w:val="004C29CB"/>
    <w:rsid w:val="004C4E68"/>
    <w:rsid w:val="004C7FEF"/>
    <w:rsid w:val="004D3027"/>
    <w:rsid w:val="004E0A6A"/>
    <w:rsid w:val="004E3078"/>
    <w:rsid w:val="004F2D85"/>
    <w:rsid w:val="00505745"/>
    <w:rsid w:val="00507F1E"/>
    <w:rsid w:val="005104D8"/>
    <w:rsid w:val="005120FD"/>
    <w:rsid w:val="00512A98"/>
    <w:rsid w:val="005150A7"/>
    <w:rsid w:val="00517FDD"/>
    <w:rsid w:val="00520802"/>
    <w:rsid w:val="00525764"/>
    <w:rsid w:val="005273B1"/>
    <w:rsid w:val="00532684"/>
    <w:rsid w:val="005523C4"/>
    <w:rsid w:val="005658F8"/>
    <w:rsid w:val="005A2FDE"/>
    <w:rsid w:val="005A41EB"/>
    <w:rsid w:val="005B41F6"/>
    <w:rsid w:val="005B7337"/>
    <w:rsid w:val="005E1F71"/>
    <w:rsid w:val="005E3832"/>
    <w:rsid w:val="005F10E4"/>
    <w:rsid w:val="005F2F18"/>
    <w:rsid w:val="005F4F87"/>
    <w:rsid w:val="005F7626"/>
    <w:rsid w:val="0060500D"/>
    <w:rsid w:val="00606FAF"/>
    <w:rsid w:val="00613998"/>
    <w:rsid w:val="00617A12"/>
    <w:rsid w:val="00620173"/>
    <w:rsid w:val="006209D1"/>
    <w:rsid w:val="006227C6"/>
    <w:rsid w:val="006249A5"/>
    <w:rsid w:val="006373C2"/>
    <w:rsid w:val="0063762B"/>
    <w:rsid w:val="00642523"/>
    <w:rsid w:val="00652E3B"/>
    <w:rsid w:val="00670F5C"/>
    <w:rsid w:val="00675D62"/>
    <w:rsid w:val="006942F3"/>
    <w:rsid w:val="0069481A"/>
    <w:rsid w:val="00696A1D"/>
    <w:rsid w:val="006B3B19"/>
    <w:rsid w:val="006C0C21"/>
    <w:rsid w:val="006C13F3"/>
    <w:rsid w:val="006C4077"/>
    <w:rsid w:val="006C6E9C"/>
    <w:rsid w:val="006C76DA"/>
    <w:rsid w:val="006D01EF"/>
    <w:rsid w:val="006E120B"/>
    <w:rsid w:val="006E2671"/>
    <w:rsid w:val="006F45A4"/>
    <w:rsid w:val="006F6764"/>
    <w:rsid w:val="00710593"/>
    <w:rsid w:val="00710B91"/>
    <w:rsid w:val="00713F3A"/>
    <w:rsid w:val="00714F5C"/>
    <w:rsid w:val="007156D0"/>
    <w:rsid w:val="00716FA0"/>
    <w:rsid w:val="00732724"/>
    <w:rsid w:val="0073408A"/>
    <w:rsid w:val="00760652"/>
    <w:rsid w:val="00770047"/>
    <w:rsid w:val="00781808"/>
    <w:rsid w:val="00783355"/>
    <w:rsid w:val="00784304"/>
    <w:rsid w:val="0079121C"/>
    <w:rsid w:val="007B3000"/>
    <w:rsid w:val="007B30B3"/>
    <w:rsid w:val="007B6C2A"/>
    <w:rsid w:val="007C4D49"/>
    <w:rsid w:val="007D1264"/>
    <w:rsid w:val="007D6DDF"/>
    <w:rsid w:val="007D6FD4"/>
    <w:rsid w:val="00802856"/>
    <w:rsid w:val="00802AF7"/>
    <w:rsid w:val="00805C2F"/>
    <w:rsid w:val="00811138"/>
    <w:rsid w:val="0081497D"/>
    <w:rsid w:val="00820980"/>
    <w:rsid w:val="00824CBC"/>
    <w:rsid w:val="00824F17"/>
    <w:rsid w:val="00825412"/>
    <w:rsid w:val="0083199E"/>
    <w:rsid w:val="00835A17"/>
    <w:rsid w:val="00841B4D"/>
    <w:rsid w:val="0084265D"/>
    <w:rsid w:val="00867B6C"/>
    <w:rsid w:val="008760F7"/>
    <w:rsid w:val="00876D3D"/>
    <w:rsid w:val="008809BD"/>
    <w:rsid w:val="00885C0A"/>
    <w:rsid w:val="00886A9C"/>
    <w:rsid w:val="008913E3"/>
    <w:rsid w:val="00893B9B"/>
    <w:rsid w:val="00893F8E"/>
    <w:rsid w:val="00895A4F"/>
    <w:rsid w:val="00896AD8"/>
    <w:rsid w:val="00896ED3"/>
    <w:rsid w:val="008A1228"/>
    <w:rsid w:val="008C0DB3"/>
    <w:rsid w:val="008C3FC0"/>
    <w:rsid w:val="008C7B7B"/>
    <w:rsid w:val="008D06F4"/>
    <w:rsid w:val="008D1B61"/>
    <w:rsid w:val="008D49C1"/>
    <w:rsid w:val="008D6EC7"/>
    <w:rsid w:val="008E3A81"/>
    <w:rsid w:val="008E6BFA"/>
    <w:rsid w:val="008F45E4"/>
    <w:rsid w:val="008F6BFB"/>
    <w:rsid w:val="008F6C97"/>
    <w:rsid w:val="008F79C6"/>
    <w:rsid w:val="00910223"/>
    <w:rsid w:val="00920BF7"/>
    <w:rsid w:val="00921FD1"/>
    <w:rsid w:val="009266C2"/>
    <w:rsid w:val="00933156"/>
    <w:rsid w:val="00933194"/>
    <w:rsid w:val="00936C93"/>
    <w:rsid w:val="00937A52"/>
    <w:rsid w:val="00944AC7"/>
    <w:rsid w:val="009455E3"/>
    <w:rsid w:val="0094645B"/>
    <w:rsid w:val="00955901"/>
    <w:rsid w:val="00955AFC"/>
    <w:rsid w:val="00966E83"/>
    <w:rsid w:val="009834CB"/>
    <w:rsid w:val="00986569"/>
    <w:rsid w:val="00987B18"/>
    <w:rsid w:val="00993CA1"/>
    <w:rsid w:val="009A2C24"/>
    <w:rsid w:val="009A6F85"/>
    <w:rsid w:val="009A7D2A"/>
    <w:rsid w:val="009B2FB9"/>
    <w:rsid w:val="009B6AC0"/>
    <w:rsid w:val="009C2365"/>
    <w:rsid w:val="009C3320"/>
    <w:rsid w:val="009C659A"/>
    <w:rsid w:val="009D61B3"/>
    <w:rsid w:val="009D741B"/>
    <w:rsid w:val="009E1A32"/>
    <w:rsid w:val="00A05DFC"/>
    <w:rsid w:val="00A20E41"/>
    <w:rsid w:val="00A333C4"/>
    <w:rsid w:val="00A336C0"/>
    <w:rsid w:val="00A355F4"/>
    <w:rsid w:val="00A37124"/>
    <w:rsid w:val="00A458D5"/>
    <w:rsid w:val="00A46D7F"/>
    <w:rsid w:val="00A53AA0"/>
    <w:rsid w:val="00A72428"/>
    <w:rsid w:val="00A72B5F"/>
    <w:rsid w:val="00A72EDD"/>
    <w:rsid w:val="00A80F1F"/>
    <w:rsid w:val="00A845A9"/>
    <w:rsid w:val="00AB051C"/>
    <w:rsid w:val="00AC4459"/>
    <w:rsid w:val="00AC46DD"/>
    <w:rsid w:val="00AD0B2F"/>
    <w:rsid w:val="00AD6206"/>
    <w:rsid w:val="00AE1F9F"/>
    <w:rsid w:val="00AE67A2"/>
    <w:rsid w:val="00AF55EB"/>
    <w:rsid w:val="00B04970"/>
    <w:rsid w:val="00B06FBE"/>
    <w:rsid w:val="00B17ADE"/>
    <w:rsid w:val="00B30C2E"/>
    <w:rsid w:val="00B31E3D"/>
    <w:rsid w:val="00B365FE"/>
    <w:rsid w:val="00B370B6"/>
    <w:rsid w:val="00B41CDC"/>
    <w:rsid w:val="00B567E6"/>
    <w:rsid w:val="00B63A1E"/>
    <w:rsid w:val="00B71963"/>
    <w:rsid w:val="00B73E49"/>
    <w:rsid w:val="00B77777"/>
    <w:rsid w:val="00B80D13"/>
    <w:rsid w:val="00B83488"/>
    <w:rsid w:val="00B842A9"/>
    <w:rsid w:val="00B85438"/>
    <w:rsid w:val="00B87A14"/>
    <w:rsid w:val="00BC6383"/>
    <w:rsid w:val="00BE7F1B"/>
    <w:rsid w:val="00BF1988"/>
    <w:rsid w:val="00C00F73"/>
    <w:rsid w:val="00C04312"/>
    <w:rsid w:val="00C05196"/>
    <w:rsid w:val="00C075A3"/>
    <w:rsid w:val="00C13DED"/>
    <w:rsid w:val="00C23C6D"/>
    <w:rsid w:val="00C2643F"/>
    <w:rsid w:val="00C31166"/>
    <w:rsid w:val="00C37A05"/>
    <w:rsid w:val="00C41603"/>
    <w:rsid w:val="00C43887"/>
    <w:rsid w:val="00C45BEF"/>
    <w:rsid w:val="00C46916"/>
    <w:rsid w:val="00C509CA"/>
    <w:rsid w:val="00C526C1"/>
    <w:rsid w:val="00C542A7"/>
    <w:rsid w:val="00C544DD"/>
    <w:rsid w:val="00C746BE"/>
    <w:rsid w:val="00C96F7F"/>
    <w:rsid w:val="00CC63F4"/>
    <w:rsid w:val="00CD22DD"/>
    <w:rsid w:val="00CD53A0"/>
    <w:rsid w:val="00CD5D58"/>
    <w:rsid w:val="00CE4CD8"/>
    <w:rsid w:val="00CF5796"/>
    <w:rsid w:val="00D069F5"/>
    <w:rsid w:val="00D1568A"/>
    <w:rsid w:val="00D23AC1"/>
    <w:rsid w:val="00D25815"/>
    <w:rsid w:val="00D32AF0"/>
    <w:rsid w:val="00D34D77"/>
    <w:rsid w:val="00D421DE"/>
    <w:rsid w:val="00D5412A"/>
    <w:rsid w:val="00D5590A"/>
    <w:rsid w:val="00D57E88"/>
    <w:rsid w:val="00D62DE9"/>
    <w:rsid w:val="00D7481D"/>
    <w:rsid w:val="00D75B4B"/>
    <w:rsid w:val="00D90568"/>
    <w:rsid w:val="00DA3758"/>
    <w:rsid w:val="00DC733A"/>
    <w:rsid w:val="00DD5712"/>
    <w:rsid w:val="00DD61F2"/>
    <w:rsid w:val="00DD7361"/>
    <w:rsid w:val="00DE6F87"/>
    <w:rsid w:val="00DF3A44"/>
    <w:rsid w:val="00DF3B33"/>
    <w:rsid w:val="00DF429A"/>
    <w:rsid w:val="00E1670A"/>
    <w:rsid w:val="00E16E03"/>
    <w:rsid w:val="00E2243D"/>
    <w:rsid w:val="00E25296"/>
    <w:rsid w:val="00E271A0"/>
    <w:rsid w:val="00E27B11"/>
    <w:rsid w:val="00E32310"/>
    <w:rsid w:val="00E443F2"/>
    <w:rsid w:val="00E476A7"/>
    <w:rsid w:val="00E604A3"/>
    <w:rsid w:val="00E659D9"/>
    <w:rsid w:val="00E679F0"/>
    <w:rsid w:val="00E67F66"/>
    <w:rsid w:val="00E70E0D"/>
    <w:rsid w:val="00E712D3"/>
    <w:rsid w:val="00E858AE"/>
    <w:rsid w:val="00E85EA4"/>
    <w:rsid w:val="00E94052"/>
    <w:rsid w:val="00EA2D3B"/>
    <w:rsid w:val="00EB0FA7"/>
    <w:rsid w:val="00EB7858"/>
    <w:rsid w:val="00EC2EC8"/>
    <w:rsid w:val="00ED4FE4"/>
    <w:rsid w:val="00ED79AD"/>
    <w:rsid w:val="00ED7E65"/>
    <w:rsid w:val="00EE7790"/>
    <w:rsid w:val="00EF4DDE"/>
    <w:rsid w:val="00F006DF"/>
    <w:rsid w:val="00F02168"/>
    <w:rsid w:val="00F05978"/>
    <w:rsid w:val="00F21CBB"/>
    <w:rsid w:val="00F304DA"/>
    <w:rsid w:val="00F363E4"/>
    <w:rsid w:val="00F36ECB"/>
    <w:rsid w:val="00F54634"/>
    <w:rsid w:val="00F55B90"/>
    <w:rsid w:val="00F61FC8"/>
    <w:rsid w:val="00F640CC"/>
    <w:rsid w:val="00F7402D"/>
    <w:rsid w:val="00F843C5"/>
    <w:rsid w:val="00F857D1"/>
    <w:rsid w:val="00F875B9"/>
    <w:rsid w:val="00F95E74"/>
    <w:rsid w:val="00F9669A"/>
    <w:rsid w:val="00F96733"/>
    <w:rsid w:val="00FB21A7"/>
    <w:rsid w:val="00FB6DE6"/>
    <w:rsid w:val="00FC1FD3"/>
    <w:rsid w:val="00FC4B64"/>
    <w:rsid w:val="00FD2130"/>
    <w:rsid w:val="00FE2AA1"/>
    <w:rsid w:val="00FE5D9E"/>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15:docId w15:val="{AEFAAF28-A6F0-4AFB-B7EE-F81AECFC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4F3"/>
    <w:pPr>
      <w:spacing w:after="160" w:line="259" w:lineRule="auto"/>
      <w:ind w:left="720"/>
      <w:contextualSpacing/>
      <w:jc w:val="left"/>
    </w:pPr>
    <w:rPr>
      <w:rFonts w:asciiTheme="minorHAnsi" w:eastAsiaTheme="minorEastAsia" w:hAnsiTheme="minorHAnsi" w:cstheme="minorBidi"/>
      <w:sz w:val="22"/>
      <w:szCs w:val="22"/>
      <w:lang w:eastAsia="zh-CN"/>
    </w:rPr>
  </w:style>
  <w:style w:type="paragraph" w:customStyle="1" w:styleId="Default">
    <w:name w:val="Default"/>
    <w:rsid w:val="00606FAF"/>
    <w:pPr>
      <w:autoSpaceDE w:val="0"/>
      <w:autoSpaceDN w:val="0"/>
      <w:adjustRightInd w:val="0"/>
    </w:pPr>
    <w:rPr>
      <w:rFonts w:ascii="AOHDG B+ Charis SIL" w:hAnsi="AOHDG B+ Charis SIL" w:cs="AOHDG B+ Charis SIL"/>
      <w:color w:val="000000"/>
      <w:sz w:val="24"/>
      <w:szCs w:val="24"/>
      <w:lang w:val="en-CA"/>
    </w:rPr>
  </w:style>
  <w:style w:type="paragraph" w:styleId="Quote">
    <w:name w:val="Quote"/>
    <w:basedOn w:val="Normal"/>
    <w:next w:val="Normal"/>
    <w:link w:val="QuoteChar"/>
    <w:uiPriority w:val="29"/>
    <w:qFormat/>
    <w:rsid w:val="00F9669A"/>
    <w:pPr>
      <w:spacing w:after="160" w:line="25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9669A"/>
    <w:rPr>
      <w:rFonts w:asciiTheme="minorHAnsi" w:eastAsiaTheme="minorHAnsi" w:hAnsiTheme="minorHAnsi" w:cstheme="minorBidi"/>
      <w:i/>
      <w:iCs/>
      <w:color w:val="000000" w:themeColor="text1"/>
      <w:sz w:val="22"/>
      <w:szCs w:val="22"/>
      <w:lang w:val="en-US" w:eastAsia="en-US"/>
    </w:rPr>
  </w:style>
  <w:style w:type="paragraph" w:styleId="NormalWeb">
    <w:name w:val="Normal (Web)"/>
    <w:basedOn w:val="Normal"/>
    <w:uiPriority w:val="99"/>
    <w:semiHidden/>
    <w:unhideWhenUsed/>
    <w:rsid w:val="00DF3B33"/>
    <w:pPr>
      <w:spacing w:before="100" w:beforeAutospacing="1" w:after="100" w:afterAutospacing="1"/>
      <w:jc w:val="left"/>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0631">
      <w:bodyDiv w:val="1"/>
      <w:marLeft w:val="0"/>
      <w:marRight w:val="0"/>
      <w:marTop w:val="0"/>
      <w:marBottom w:val="0"/>
      <w:divBdr>
        <w:top w:val="none" w:sz="0" w:space="0" w:color="auto"/>
        <w:left w:val="none" w:sz="0" w:space="0" w:color="auto"/>
        <w:bottom w:val="none" w:sz="0" w:space="0" w:color="auto"/>
        <w:right w:val="none" w:sz="0" w:space="0" w:color="auto"/>
      </w:divBdr>
    </w:div>
    <w:div w:id="139345653">
      <w:bodyDiv w:val="1"/>
      <w:marLeft w:val="0"/>
      <w:marRight w:val="0"/>
      <w:marTop w:val="0"/>
      <w:marBottom w:val="0"/>
      <w:divBdr>
        <w:top w:val="none" w:sz="0" w:space="0" w:color="auto"/>
        <w:left w:val="none" w:sz="0" w:space="0" w:color="auto"/>
        <w:bottom w:val="none" w:sz="0" w:space="0" w:color="auto"/>
        <w:right w:val="none" w:sz="0" w:space="0" w:color="auto"/>
      </w:divBdr>
    </w:div>
    <w:div w:id="795180463">
      <w:bodyDiv w:val="1"/>
      <w:marLeft w:val="0"/>
      <w:marRight w:val="0"/>
      <w:marTop w:val="0"/>
      <w:marBottom w:val="0"/>
      <w:divBdr>
        <w:top w:val="none" w:sz="0" w:space="0" w:color="auto"/>
        <w:left w:val="none" w:sz="0" w:space="0" w:color="auto"/>
        <w:bottom w:val="none" w:sz="0" w:space="0" w:color="auto"/>
        <w:right w:val="none" w:sz="0" w:space="0" w:color="auto"/>
      </w:divBdr>
      <w:divsChild>
        <w:div w:id="1940329862">
          <w:marLeft w:val="0"/>
          <w:marRight w:val="0"/>
          <w:marTop w:val="0"/>
          <w:marBottom w:val="0"/>
          <w:divBdr>
            <w:top w:val="none" w:sz="0" w:space="0" w:color="auto"/>
            <w:left w:val="none" w:sz="0" w:space="0" w:color="auto"/>
            <w:bottom w:val="none" w:sz="0" w:space="0" w:color="auto"/>
            <w:right w:val="none" w:sz="0" w:space="0" w:color="auto"/>
          </w:divBdr>
        </w:div>
        <w:div w:id="1283879553">
          <w:marLeft w:val="0"/>
          <w:marRight w:val="0"/>
          <w:marTop w:val="0"/>
          <w:marBottom w:val="0"/>
          <w:divBdr>
            <w:top w:val="none" w:sz="0" w:space="0" w:color="auto"/>
            <w:left w:val="none" w:sz="0" w:space="0" w:color="auto"/>
            <w:bottom w:val="none" w:sz="0" w:space="0" w:color="auto"/>
            <w:right w:val="none" w:sz="0" w:space="0" w:color="auto"/>
          </w:divBdr>
        </w:div>
        <w:div w:id="1679231412">
          <w:marLeft w:val="0"/>
          <w:marRight w:val="0"/>
          <w:marTop w:val="0"/>
          <w:marBottom w:val="0"/>
          <w:divBdr>
            <w:top w:val="none" w:sz="0" w:space="0" w:color="auto"/>
            <w:left w:val="none" w:sz="0" w:space="0" w:color="auto"/>
            <w:bottom w:val="none" w:sz="0" w:space="0" w:color="auto"/>
            <w:right w:val="none" w:sz="0" w:space="0" w:color="auto"/>
          </w:divBdr>
        </w:div>
        <w:div w:id="1392656397">
          <w:marLeft w:val="0"/>
          <w:marRight w:val="0"/>
          <w:marTop w:val="0"/>
          <w:marBottom w:val="0"/>
          <w:divBdr>
            <w:top w:val="none" w:sz="0" w:space="0" w:color="auto"/>
            <w:left w:val="none" w:sz="0" w:space="0" w:color="auto"/>
            <w:bottom w:val="none" w:sz="0" w:space="0" w:color="auto"/>
            <w:right w:val="none" w:sz="0" w:space="0" w:color="auto"/>
          </w:divBdr>
        </w:div>
        <w:div w:id="1617061606">
          <w:marLeft w:val="0"/>
          <w:marRight w:val="0"/>
          <w:marTop w:val="0"/>
          <w:marBottom w:val="0"/>
          <w:divBdr>
            <w:top w:val="none" w:sz="0" w:space="0" w:color="auto"/>
            <w:left w:val="none" w:sz="0" w:space="0" w:color="auto"/>
            <w:bottom w:val="none" w:sz="0" w:space="0" w:color="auto"/>
            <w:right w:val="none" w:sz="0" w:space="0" w:color="auto"/>
          </w:divBdr>
        </w:div>
      </w:divsChild>
    </w:div>
    <w:div w:id="1063025502">
      <w:bodyDiv w:val="1"/>
      <w:marLeft w:val="0"/>
      <w:marRight w:val="0"/>
      <w:marTop w:val="0"/>
      <w:marBottom w:val="0"/>
      <w:divBdr>
        <w:top w:val="none" w:sz="0" w:space="0" w:color="auto"/>
        <w:left w:val="none" w:sz="0" w:space="0" w:color="auto"/>
        <w:bottom w:val="none" w:sz="0" w:space="0" w:color="auto"/>
        <w:right w:val="none" w:sz="0" w:space="0" w:color="auto"/>
      </w:divBdr>
    </w:div>
    <w:div w:id="1232959433">
      <w:bodyDiv w:val="1"/>
      <w:marLeft w:val="0"/>
      <w:marRight w:val="0"/>
      <w:marTop w:val="0"/>
      <w:marBottom w:val="0"/>
      <w:divBdr>
        <w:top w:val="none" w:sz="0" w:space="0" w:color="auto"/>
        <w:left w:val="none" w:sz="0" w:space="0" w:color="auto"/>
        <w:bottom w:val="none" w:sz="0" w:space="0" w:color="auto"/>
        <w:right w:val="none" w:sz="0" w:space="0" w:color="auto"/>
      </w:divBdr>
    </w:div>
    <w:div w:id="1887571339">
      <w:bodyDiv w:val="1"/>
      <w:marLeft w:val="0"/>
      <w:marRight w:val="0"/>
      <w:marTop w:val="0"/>
      <w:marBottom w:val="0"/>
      <w:divBdr>
        <w:top w:val="none" w:sz="0" w:space="0" w:color="auto"/>
        <w:left w:val="none" w:sz="0" w:space="0" w:color="auto"/>
        <w:bottom w:val="none" w:sz="0" w:space="0" w:color="auto"/>
        <w:right w:val="none" w:sz="0" w:space="0" w:color="auto"/>
      </w:divBdr>
      <w:divsChild>
        <w:div w:id="1348213231">
          <w:marLeft w:val="547"/>
          <w:marRight w:val="0"/>
          <w:marTop w:val="240"/>
          <w:marBottom w:val="240"/>
          <w:divBdr>
            <w:top w:val="none" w:sz="0" w:space="0" w:color="auto"/>
            <w:left w:val="none" w:sz="0" w:space="0" w:color="auto"/>
            <w:bottom w:val="none" w:sz="0" w:space="0" w:color="auto"/>
            <w:right w:val="none" w:sz="0" w:space="0" w:color="auto"/>
          </w:divBdr>
        </w:div>
        <w:div w:id="1012491552">
          <w:marLeft w:val="547"/>
          <w:marRight w:val="0"/>
          <w:marTop w:val="240"/>
          <w:marBottom w:val="240"/>
          <w:divBdr>
            <w:top w:val="none" w:sz="0" w:space="0" w:color="auto"/>
            <w:left w:val="none" w:sz="0" w:space="0" w:color="auto"/>
            <w:bottom w:val="none" w:sz="0" w:space="0" w:color="auto"/>
            <w:right w:val="none" w:sz="0" w:space="0" w:color="auto"/>
          </w:divBdr>
        </w:div>
        <w:div w:id="1667240910">
          <w:marLeft w:val="547"/>
          <w:marRight w:val="0"/>
          <w:marTop w:val="240"/>
          <w:marBottom w:val="240"/>
          <w:divBdr>
            <w:top w:val="none" w:sz="0" w:space="0" w:color="auto"/>
            <w:left w:val="none" w:sz="0" w:space="0" w:color="auto"/>
            <w:bottom w:val="none" w:sz="0" w:space="0" w:color="auto"/>
            <w:right w:val="none" w:sz="0" w:space="0" w:color="auto"/>
          </w:divBdr>
        </w:div>
        <w:div w:id="1130050933">
          <w:marLeft w:val="547"/>
          <w:marRight w:val="0"/>
          <w:marTop w:val="240"/>
          <w:marBottom w:val="240"/>
          <w:divBdr>
            <w:top w:val="none" w:sz="0" w:space="0" w:color="auto"/>
            <w:left w:val="none" w:sz="0" w:space="0" w:color="auto"/>
            <w:bottom w:val="none" w:sz="0" w:space="0" w:color="auto"/>
            <w:right w:val="none" w:sz="0" w:space="0" w:color="auto"/>
          </w:divBdr>
        </w:div>
      </w:divsChild>
    </w:div>
    <w:div w:id="20336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7FF6-E624-4161-AA2D-7E783CCF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1626</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LinPing Song</cp:lastModifiedBy>
  <cp:revision>4</cp:revision>
  <dcterms:created xsi:type="dcterms:W3CDTF">2023-01-05T20:12:00Z</dcterms:created>
  <dcterms:modified xsi:type="dcterms:W3CDTF">2025-01-24T17:46:00Z</dcterms:modified>
</cp:coreProperties>
</file>