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24E18" w14:textId="5D279E5E" w:rsidR="00D72E2A" w:rsidRDefault="00F352DD" w:rsidP="00D72E2A">
      <w:pPr>
        <w:pStyle w:val="SAGEEPsubheading"/>
        <w:jc w:val="center"/>
        <w:rPr>
          <w:sz w:val="28"/>
          <w:szCs w:val="28"/>
        </w:rPr>
      </w:pPr>
      <w:r>
        <w:rPr>
          <w:sz w:val="28"/>
          <w:szCs w:val="28"/>
        </w:rPr>
        <w:t>USE OF 3D GPR TO PERFORM POST-CLOSURE DUE DILIGENCE ON WASTE LAGOO</w:t>
      </w:r>
      <w:r w:rsidR="00A85ADF">
        <w:rPr>
          <w:sz w:val="28"/>
          <w:szCs w:val="28"/>
        </w:rPr>
        <w:t>N</w:t>
      </w:r>
      <w:r>
        <w:rPr>
          <w:sz w:val="28"/>
          <w:szCs w:val="28"/>
        </w:rPr>
        <w:t xml:space="preserve"> CAP</w:t>
      </w:r>
    </w:p>
    <w:p w14:paraId="761AC0B0" w14:textId="77777777" w:rsidR="00D72E2A" w:rsidRDefault="00D72E2A" w:rsidP="00D72E2A">
      <w:pPr>
        <w:pStyle w:val="SAGEEPtext"/>
      </w:pPr>
    </w:p>
    <w:p w14:paraId="7B5F1532" w14:textId="41D235FD" w:rsidR="00D72E2A" w:rsidRPr="0012424E" w:rsidRDefault="0073499B" w:rsidP="00D72E2A">
      <w:pPr>
        <w:pStyle w:val="SAGEEPsubheading"/>
        <w:jc w:val="center"/>
        <w:rPr>
          <w:b w:val="0"/>
          <w:bCs w:val="0"/>
        </w:rPr>
      </w:pPr>
      <w:r w:rsidRPr="0012424E">
        <w:rPr>
          <w:b w:val="0"/>
          <w:bCs w:val="0"/>
        </w:rPr>
        <w:t>Nadia Fantello, S&amp;ME</w:t>
      </w:r>
      <w:r w:rsidR="00E663DC">
        <w:rPr>
          <w:b w:val="0"/>
          <w:bCs w:val="0"/>
        </w:rPr>
        <w:t>,</w:t>
      </w:r>
      <w:r w:rsidRPr="0012424E">
        <w:rPr>
          <w:b w:val="0"/>
          <w:bCs w:val="0"/>
        </w:rPr>
        <w:t xml:space="preserve"> Inc</w:t>
      </w:r>
      <w:r w:rsidR="0012424E" w:rsidRPr="0012424E">
        <w:rPr>
          <w:b w:val="0"/>
          <w:bCs w:val="0"/>
        </w:rPr>
        <w:t>., Chattanooga, TN</w:t>
      </w:r>
    </w:p>
    <w:p w14:paraId="09BD29B6" w14:textId="5E8FFD6B" w:rsidR="00D72E2A" w:rsidRDefault="0073499B" w:rsidP="00D72E2A">
      <w:pPr>
        <w:pStyle w:val="SAGEEPsubheading"/>
        <w:jc w:val="center"/>
        <w:rPr>
          <w:b w:val="0"/>
          <w:bCs w:val="0"/>
        </w:rPr>
      </w:pPr>
      <w:r>
        <w:rPr>
          <w:b w:val="0"/>
          <w:bCs w:val="0"/>
        </w:rPr>
        <w:t>Christopher Buckman, WSP Global Inc.</w:t>
      </w:r>
      <w:r w:rsidR="0012424E">
        <w:rPr>
          <w:b w:val="0"/>
          <w:bCs w:val="0"/>
        </w:rPr>
        <w:t>, Portland, ME</w:t>
      </w:r>
    </w:p>
    <w:p w14:paraId="38F5D90D" w14:textId="77777777" w:rsidR="00D72E2A" w:rsidRDefault="00D72E2A" w:rsidP="00D72E2A">
      <w:pPr>
        <w:pStyle w:val="SAGEEPsubheading"/>
      </w:pPr>
    </w:p>
    <w:p w14:paraId="4A948876" w14:textId="77777777" w:rsidR="00D72E2A" w:rsidRDefault="00D72E2A" w:rsidP="00D72E2A">
      <w:pPr>
        <w:pStyle w:val="SAGEEPsubheading"/>
      </w:pPr>
    </w:p>
    <w:p w14:paraId="68DBCB48" w14:textId="319B0F8E" w:rsidR="0083116A" w:rsidRPr="0083116A" w:rsidRDefault="00D72E2A" w:rsidP="0083116A">
      <w:pPr>
        <w:pStyle w:val="Heading1"/>
      </w:pPr>
      <w:r>
        <w:t>Abstract</w:t>
      </w:r>
    </w:p>
    <w:p w14:paraId="66D8E374" w14:textId="77777777" w:rsidR="00F352DD" w:rsidRPr="00F352DD" w:rsidRDefault="00F352DD" w:rsidP="00F352DD">
      <w:r w:rsidRPr="00F352DD">
        <w:t>Waste storage ponds and lagoons are designed to contain hazardous materials with geomembranes used to line and cap these features. These barriers are essential for preventing the transport of chemicals and pollutants from the waste into the surrounding soil and groundwater. Following closure and capping of these ponds, they are typically monitored for settlement to ensure long term integrity. Given their critical role in environmental protection, it is vital that these liners meet stringent safety and regulatory standards. Over time, settlement of waste material may result in undermining of the cap materials (i.e., geomembrane), leading to potential compromise of the cap. Therefore, detecting features that may lead to these conditions is crucial for ensuring long-term environmental safety.</w:t>
      </w:r>
    </w:p>
    <w:p w14:paraId="299AD825" w14:textId="77777777" w:rsidR="00F352DD" w:rsidRPr="00F352DD" w:rsidRDefault="00F352DD" w:rsidP="00F352DD">
      <w:r w:rsidRPr="00F352DD">
        <w:t>Some areas within a former 60-acre contaminant/waste storage pond in Virginia were exhibiting signs of differential settlement in the form of surface depressions, which could indicate an unsupported or compromised liner. The site is primarily an open, grass-covered field with drainage swales with steep slopes. During closure, waste material was dewatered and regraded prior to being capped with a high-density polyethylene (HDPE) liner, overlain with approximately two feet of soil fill.</w:t>
      </w:r>
    </w:p>
    <w:p w14:paraId="3462D8B6" w14:textId="77777777" w:rsidR="00F352DD" w:rsidRPr="00F352DD" w:rsidRDefault="00F352DD" w:rsidP="00F352DD"/>
    <w:p w14:paraId="4F208CB7" w14:textId="77777777" w:rsidR="00F352DD" w:rsidRPr="00F352DD" w:rsidRDefault="00F352DD" w:rsidP="00F352DD">
      <w:r w:rsidRPr="00F352DD">
        <w:t>To assess the condition of the liner, a 3D ground-penetrating radar (GPR) survey was performed using a UTV-mounted GPR system with a 450-MHz center frequency. This system used offset transmitters and receivers to collect 18 channels at 5 cm intervals in a single swath. Over 100-line miles of data were collected within the survey area. The GPR data confirmed the presence of the liner, revealing varying depths across the site. Additionally, the data helped identify the location and depth of known underdrain pipes and anomalies attributed to material migration. These anomalies were characterized by disruptions</w:t>
      </w:r>
      <w:r w:rsidRPr="00F352DD">
        <w:rPr>
          <w:lang w:val="x-none"/>
        </w:rPr>
        <w:t xml:space="preserve"> in the interpreted liner, and by high amplitude reflectors/diffraction hyperbolas beneath the interpreted liner</w:t>
      </w:r>
      <w:r w:rsidRPr="00F352DD">
        <w:t>. Results were also presented as georeferenced time slices. These depth slices were based on the interpreted liner depth and anticipated depth of known sub-liner features present at the time of pond closure.</w:t>
      </w:r>
    </w:p>
    <w:p w14:paraId="2EC33713" w14:textId="77777777" w:rsidR="00F352DD" w:rsidRPr="00F352DD" w:rsidRDefault="00F352DD" w:rsidP="00F352DD">
      <w:r w:rsidRPr="00F352DD">
        <w:t>In this presentation, we will discuss the results and advantages of using 3D GPR technology for monitoring waste storage pond liners and detecting potential breaches.</w:t>
      </w:r>
    </w:p>
    <w:p w14:paraId="7E89F5B3" w14:textId="22AD2108" w:rsidR="0083116A" w:rsidRPr="0083116A" w:rsidRDefault="0083116A" w:rsidP="0083116A"/>
    <w:p w14:paraId="37EE9F65" w14:textId="77777777" w:rsidR="0083116A" w:rsidRPr="00D72E2A" w:rsidRDefault="0083116A" w:rsidP="00E633DD"/>
    <w:sectPr w:rsidR="0083116A" w:rsidRPr="00D72E2A" w:rsidSect="007D1264">
      <w:headerReference w:type="default" r:id="rId8"/>
      <w:footerReference w:type="even" r:id="rId9"/>
      <w:type w:val="continuous"/>
      <w:pgSz w:w="12240" w:h="15840" w:code="1"/>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FCB95" w14:textId="77777777" w:rsidR="006F2ADE" w:rsidRDefault="006F2ADE">
      <w:r>
        <w:separator/>
      </w:r>
    </w:p>
  </w:endnote>
  <w:endnote w:type="continuationSeparator" w:id="0">
    <w:p w14:paraId="7851D5C4" w14:textId="77777777" w:rsidR="006F2ADE" w:rsidRDefault="006F2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E94BE" w14:textId="77777777" w:rsidR="00DE6F87" w:rsidRDefault="00DE6F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4DD3F2D" w14:textId="77777777" w:rsidR="00DE6F87" w:rsidRDefault="00DE6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FA2D6" w14:textId="77777777" w:rsidR="006F2ADE" w:rsidRDefault="006F2ADE">
      <w:r>
        <w:separator/>
      </w:r>
    </w:p>
  </w:footnote>
  <w:footnote w:type="continuationSeparator" w:id="0">
    <w:p w14:paraId="203FF2FD" w14:textId="77777777" w:rsidR="006F2ADE" w:rsidRDefault="006F2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933E2" w14:textId="424FC8BC" w:rsidR="00DE6F87" w:rsidRDefault="00DE6F87" w:rsidP="00AB051C">
    <w:pPr>
      <w:pStyle w:val="Footer"/>
      <w:tabs>
        <w:tab w:val="clear" w:pos="8640"/>
        <w:tab w:val="left" w:pos="7938"/>
      </w:tabs>
    </w:pPr>
    <w:r>
      <w:t>S</w:t>
    </w:r>
    <w:r w:rsidR="00E32310">
      <w:t xml:space="preserve">AGEEP </w:t>
    </w:r>
    <w:r w:rsidR="008D49C1">
      <w:t>202</w:t>
    </w:r>
    <w:r w:rsidR="00BD5D70">
      <w:t>5-MRM</w:t>
    </w:r>
    <w:r>
      <w:tab/>
    </w:r>
    <w:r w:rsidR="00BD5D70">
      <w:t xml:space="preserve">Denver, </w:t>
    </w:r>
    <w:r w:rsidR="0073499B">
      <w:t>Colorado USA</w:t>
    </w:r>
    <w:r w:rsidR="00AB051C">
      <w:tab/>
    </w:r>
    <w:hyperlink r:id="rId1" w:history="1">
      <w:r w:rsidRPr="0027514E">
        <w:rPr>
          <w:rStyle w:val="Hyperlink"/>
        </w:rPr>
        <w:t>http://www.eegs.org</w:t>
      </w:r>
    </w:hyperlink>
    <w:hyperlink r:id="rId2" w:history="1"/>
  </w:p>
  <w:p w14:paraId="34685100" w14:textId="77777777" w:rsidR="00DE6F87" w:rsidRDefault="00DE6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73220"/>
    <w:multiLevelType w:val="hybridMultilevel"/>
    <w:tmpl w:val="F3C4350A"/>
    <w:lvl w:ilvl="0" w:tplc="4CF6EE4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7255D3"/>
    <w:multiLevelType w:val="hybridMultilevel"/>
    <w:tmpl w:val="A72CE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CC3577"/>
    <w:multiLevelType w:val="hybridMultilevel"/>
    <w:tmpl w:val="B8C4CE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70B3431C"/>
    <w:multiLevelType w:val="hybridMultilevel"/>
    <w:tmpl w:val="96BA09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196191983">
    <w:abstractNumId w:val="0"/>
  </w:num>
  <w:num w:numId="2" w16cid:durableId="31224318">
    <w:abstractNumId w:val="3"/>
  </w:num>
  <w:num w:numId="3" w16cid:durableId="161088646">
    <w:abstractNumId w:val="2"/>
  </w:num>
  <w:num w:numId="4" w16cid:durableId="823401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13"/>
    <w:rsid w:val="000227D1"/>
    <w:rsid w:val="00046CA1"/>
    <w:rsid w:val="00056100"/>
    <w:rsid w:val="00070734"/>
    <w:rsid w:val="00081D58"/>
    <w:rsid w:val="00085A30"/>
    <w:rsid w:val="000A0EBA"/>
    <w:rsid w:val="000A4E54"/>
    <w:rsid w:val="000B461E"/>
    <w:rsid w:val="000B4D19"/>
    <w:rsid w:val="000B4D3A"/>
    <w:rsid w:val="000C6B69"/>
    <w:rsid w:val="000C71B5"/>
    <w:rsid w:val="000D220C"/>
    <w:rsid w:val="000D5EB1"/>
    <w:rsid w:val="000E54A1"/>
    <w:rsid w:val="00101785"/>
    <w:rsid w:val="00115966"/>
    <w:rsid w:val="0012424E"/>
    <w:rsid w:val="00165E0F"/>
    <w:rsid w:val="001774A8"/>
    <w:rsid w:val="001828F1"/>
    <w:rsid w:val="00183D13"/>
    <w:rsid w:val="00184E2C"/>
    <w:rsid w:val="00185CCE"/>
    <w:rsid w:val="001961F2"/>
    <w:rsid w:val="001A22A9"/>
    <w:rsid w:val="001C20C6"/>
    <w:rsid w:val="001D34AE"/>
    <w:rsid w:val="001E087C"/>
    <w:rsid w:val="00210465"/>
    <w:rsid w:val="00213A19"/>
    <w:rsid w:val="00216467"/>
    <w:rsid w:val="00223DD7"/>
    <w:rsid w:val="00250EBA"/>
    <w:rsid w:val="002613F2"/>
    <w:rsid w:val="0026175B"/>
    <w:rsid w:val="002656C6"/>
    <w:rsid w:val="00272F31"/>
    <w:rsid w:val="0027514E"/>
    <w:rsid w:val="002769A4"/>
    <w:rsid w:val="00277BAA"/>
    <w:rsid w:val="00292A6E"/>
    <w:rsid w:val="002A266D"/>
    <w:rsid w:val="002B3497"/>
    <w:rsid w:val="002C2221"/>
    <w:rsid w:val="002C6B13"/>
    <w:rsid w:val="002D0C14"/>
    <w:rsid w:val="002E6D62"/>
    <w:rsid w:val="002F0EB4"/>
    <w:rsid w:val="002F4903"/>
    <w:rsid w:val="00306AC4"/>
    <w:rsid w:val="00313033"/>
    <w:rsid w:val="00324CDE"/>
    <w:rsid w:val="003262E2"/>
    <w:rsid w:val="00326CB5"/>
    <w:rsid w:val="00351941"/>
    <w:rsid w:val="00363FA4"/>
    <w:rsid w:val="00386CA0"/>
    <w:rsid w:val="003B2B53"/>
    <w:rsid w:val="003C67F8"/>
    <w:rsid w:val="003D570C"/>
    <w:rsid w:val="003E53EA"/>
    <w:rsid w:val="003F0C8B"/>
    <w:rsid w:val="003F15F3"/>
    <w:rsid w:val="003F3BC8"/>
    <w:rsid w:val="003F3EA3"/>
    <w:rsid w:val="004115C6"/>
    <w:rsid w:val="00420D17"/>
    <w:rsid w:val="00423189"/>
    <w:rsid w:val="004259AF"/>
    <w:rsid w:val="00431A14"/>
    <w:rsid w:val="00433B52"/>
    <w:rsid w:val="004433B1"/>
    <w:rsid w:val="004502BE"/>
    <w:rsid w:val="00450F28"/>
    <w:rsid w:val="00473784"/>
    <w:rsid w:val="00494CE5"/>
    <w:rsid w:val="0049533B"/>
    <w:rsid w:val="00496413"/>
    <w:rsid w:val="004A6D32"/>
    <w:rsid w:val="004A6EC5"/>
    <w:rsid w:val="004B0FBD"/>
    <w:rsid w:val="004B7AC6"/>
    <w:rsid w:val="004D6C1D"/>
    <w:rsid w:val="004E0A6A"/>
    <w:rsid w:val="004F2D85"/>
    <w:rsid w:val="004F7EE2"/>
    <w:rsid w:val="00505745"/>
    <w:rsid w:val="005104D8"/>
    <w:rsid w:val="00512A98"/>
    <w:rsid w:val="00517FDD"/>
    <w:rsid w:val="00532684"/>
    <w:rsid w:val="005414F4"/>
    <w:rsid w:val="005523C4"/>
    <w:rsid w:val="005658F8"/>
    <w:rsid w:val="0059059F"/>
    <w:rsid w:val="005A2FDE"/>
    <w:rsid w:val="005B7337"/>
    <w:rsid w:val="005F10E4"/>
    <w:rsid w:val="005F4F87"/>
    <w:rsid w:val="005F7626"/>
    <w:rsid w:val="00612402"/>
    <w:rsid w:val="00617A12"/>
    <w:rsid w:val="006209D1"/>
    <w:rsid w:val="006227C6"/>
    <w:rsid w:val="006249A5"/>
    <w:rsid w:val="00642523"/>
    <w:rsid w:val="00652E3B"/>
    <w:rsid w:val="00686F46"/>
    <w:rsid w:val="006942F3"/>
    <w:rsid w:val="0069481A"/>
    <w:rsid w:val="006A6DFE"/>
    <w:rsid w:val="006C0C21"/>
    <w:rsid w:val="006C6E9C"/>
    <w:rsid w:val="006D01EF"/>
    <w:rsid w:val="006E120B"/>
    <w:rsid w:val="006E2671"/>
    <w:rsid w:val="006F2ADE"/>
    <w:rsid w:val="006F45A4"/>
    <w:rsid w:val="006F6764"/>
    <w:rsid w:val="0070120F"/>
    <w:rsid w:val="007156D0"/>
    <w:rsid w:val="0072510B"/>
    <w:rsid w:val="00732724"/>
    <w:rsid w:val="0073408A"/>
    <w:rsid w:val="0073499B"/>
    <w:rsid w:val="007614FB"/>
    <w:rsid w:val="00770047"/>
    <w:rsid w:val="0077328A"/>
    <w:rsid w:val="00783355"/>
    <w:rsid w:val="007A5EBA"/>
    <w:rsid w:val="007B6C2A"/>
    <w:rsid w:val="007D1264"/>
    <w:rsid w:val="007D6DDF"/>
    <w:rsid w:val="00802856"/>
    <w:rsid w:val="00820980"/>
    <w:rsid w:val="00824CBC"/>
    <w:rsid w:val="00824F17"/>
    <w:rsid w:val="0083116A"/>
    <w:rsid w:val="0083199E"/>
    <w:rsid w:val="00835A17"/>
    <w:rsid w:val="0084265D"/>
    <w:rsid w:val="00860157"/>
    <w:rsid w:val="008760F7"/>
    <w:rsid w:val="00876D3D"/>
    <w:rsid w:val="008809BD"/>
    <w:rsid w:val="008913E3"/>
    <w:rsid w:val="00895A4F"/>
    <w:rsid w:val="00896AD8"/>
    <w:rsid w:val="008A1228"/>
    <w:rsid w:val="008C0DB3"/>
    <w:rsid w:val="008C7B7B"/>
    <w:rsid w:val="008D06F4"/>
    <w:rsid w:val="008D49C1"/>
    <w:rsid w:val="008D6EC7"/>
    <w:rsid w:val="008E6BFA"/>
    <w:rsid w:val="008F6BFB"/>
    <w:rsid w:val="008F6C97"/>
    <w:rsid w:val="008F79C6"/>
    <w:rsid w:val="00910223"/>
    <w:rsid w:val="00921FD1"/>
    <w:rsid w:val="00930694"/>
    <w:rsid w:val="00933156"/>
    <w:rsid w:val="00933194"/>
    <w:rsid w:val="00936C93"/>
    <w:rsid w:val="00937A52"/>
    <w:rsid w:val="00955901"/>
    <w:rsid w:val="00966E83"/>
    <w:rsid w:val="00986569"/>
    <w:rsid w:val="009A2C24"/>
    <w:rsid w:val="009A6F85"/>
    <w:rsid w:val="009B6AC0"/>
    <w:rsid w:val="009C3320"/>
    <w:rsid w:val="009D61B3"/>
    <w:rsid w:val="00A05DFC"/>
    <w:rsid w:val="00A20E41"/>
    <w:rsid w:val="00A333C4"/>
    <w:rsid w:val="00A355F4"/>
    <w:rsid w:val="00A37124"/>
    <w:rsid w:val="00A53AA0"/>
    <w:rsid w:val="00A6525C"/>
    <w:rsid w:val="00A80F1F"/>
    <w:rsid w:val="00A845A9"/>
    <w:rsid w:val="00A85ADF"/>
    <w:rsid w:val="00A8760A"/>
    <w:rsid w:val="00AB051C"/>
    <w:rsid w:val="00AB4992"/>
    <w:rsid w:val="00AF55EB"/>
    <w:rsid w:val="00B04970"/>
    <w:rsid w:val="00B06FBE"/>
    <w:rsid w:val="00B30C2E"/>
    <w:rsid w:val="00B31E3D"/>
    <w:rsid w:val="00B370B6"/>
    <w:rsid w:val="00B37D6E"/>
    <w:rsid w:val="00B417DF"/>
    <w:rsid w:val="00B43570"/>
    <w:rsid w:val="00B567E6"/>
    <w:rsid w:val="00B56C6D"/>
    <w:rsid w:val="00B77777"/>
    <w:rsid w:val="00B80D13"/>
    <w:rsid w:val="00B92878"/>
    <w:rsid w:val="00BA7ABA"/>
    <w:rsid w:val="00BC6383"/>
    <w:rsid w:val="00BD5D70"/>
    <w:rsid w:val="00BE7F1B"/>
    <w:rsid w:val="00BF1988"/>
    <w:rsid w:val="00C04312"/>
    <w:rsid w:val="00C0709F"/>
    <w:rsid w:val="00C075A3"/>
    <w:rsid w:val="00C13DED"/>
    <w:rsid w:val="00C2643F"/>
    <w:rsid w:val="00C31166"/>
    <w:rsid w:val="00C37A05"/>
    <w:rsid w:val="00C41603"/>
    <w:rsid w:val="00C46916"/>
    <w:rsid w:val="00C4795D"/>
    <w:rsid w:val="00C542A7"/>
    <w:rsid w:val="00C746BE"/>
    <w:rsid w:val="00C96F7F"/>
    <w:rsid w:val="00CB5C45"/>
    <w:rsid w:val="00CC63F4"/>
    <w:rsid w:val="00CD22DD"/>
    <w:rsid w:val="00CE4CD8"/>
    <w:rsid w:val="00D23AC1"/>
    <w:rsid w:val="00D32AF0"/>
    <w:rsid w:val="00D5412A"/>
    <w:rsid w:val="00D553AF"/>
    <w:rsid w:val="00D57E88"/>
    <w:rsid w:val="00D62DE9"/>
    <w:rsid w:val="00D72E2A"/>
    <w:rsid w:val="00D7481D"/>
    <w:rsid w:val="00D75B4B"/>
    <w:rsid w:val="00DA3758"/>
    <w:rsid w:val="00DD5712"/>
    <w:rsid w:val="00DD61F2"/>
    <w:rsid w:val="00DE6F87"/>
    <w:rsid w:val="00DF3A44"/>
    <w:rsid w:val="00DF429A"/>
    <w:rsid w:val="00E0636A"/>
    <w:rsid w:val="00E16E03"/>
    <w:rsid w:val="00E2243D"/>
    <w:rsid w:val="00E271A0"/>
    <w:rsid w:val="00E32310"/>
    <w:rsid w:val="00E476A7"/>
    <w:rsid w:val="00E604A3"/>
    <w:rsid w:val="00E633DD"/>
    <w:rsid w:val="00E663DC"/>
    <w:rsid w:val="00E712D3"/>
    <w:rsid w:val="00E85EA4"/>
    <w:rsid w:val="00E94052"/>
    <w:rsid w:val="00EB0FA7"/>
    <w:rsid w:val="00EC2EC8"/>
    <w:rsid w:val="00ED79AD"/>
    <w:rsid w:val="00EE7790"/>
    <w:rsid w:val="00F352DD"/>
    <w:rsid w:val="00F363E4"/>
    <w:rsid w:val="00F54634"/>
    <w:rsid w:val="00F55B90"/>
    <w:rsid w:val="00F61FC8"/>
    <w:rsid w:val="00F640CC"/>
    <w:rsid w:val="00F857D1"/>
    <w:rsid w:val="00FB21A7"/>
    <w:rsid w:val="00FB6DE6"/>
    <w:rsid w:val="00FC1FD3"/>
    <w:rsid w:val="00FE2AA1"/>
    <w:rsid w:val="00FE7691"/>
    <w:rsid w:val="00FF2426"/>
    <w:rsid w:val="00FF6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E2D5427"/>
  <w15:docId w15:val="{3483D711-5EAD-475C-A3CA-6305740CB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lang w:val="en-US" w:eastAsia="en-US"/>
    </w:rPr>
  </w:style>
  <w:style w:type="paragraph" w:styleId="Heading1">
    <w:name w:val="heading 1"/>
    <w:basedOn w:val="Normal"/>
    <w:next w:val="Normal"/>
    <w:qFormat/>
    <w:pPr>
      <w:keepNext/>
      <w:spacing w:before="100" w:beforeAutospacing="1" w:after="240"/>
      <w:jc w:val="center"/>
      <w:outlineLvl w:val="0"/>
    </w:pPr>
    <w:rPr>
      <w:rFonts w:cs="Arial"/>
      <w:b/>
      <w:bCs/>
      <w:caps/>
      <w:kern w:val="32"/>
      <w:sz w:val="28"/>
      <w:szCs w:val="32"/>
    </w:rPr>
  </w:style>
  <w:style w:type="paragraph" w:styleId="Heading2">
    <w:name w:val="heading 2"/>
    <w:basedOn w:val="Normal"/>
    <w:next w:val="Normal"/>
    <w:qFormat/>
    <w:pPr>
      <w:keepNext/>
      <w:spacing w:after="240"/>
      <w:jc w:val="center"/>
      <w:outlineLvl w:val="1"/>
    </w:pPr>
    <w:rPr>
      <w:rFonts w:cs="Arial"/>
      <w:b/>
      <w:bCs/>
      <w:iCs/>
      <w:sz w:val="28"/>
      <w:szCs w:val="28"/>
    </w:rPr>
  </w:style>
  <w:style w:type="paragraph" w:styleId="Heading3">
    <w:name w:val="heading 3"/>
    <w:basedOn w:val="Normal"/>
    <w:next w:val="Normal"/>
    <w:qFormat/>
    <w:pPr>
      <w:keepNext/>
      <w:outlineLvl w:val="2"/>
    </w:pPr>
    <w:rPr>
      <w:rFonts w:cs="Arial"/>
      <w:b/>
      <w:bCs/>
      <w:i/>
      <w:szCs w:val="26"/>
    </w:rPr>
  </w:style>
  <w:style w:type="paragraph" w:styleId="Heading4">
    <w:name w:val="heading 4"/>
    <w:basedOn w:val="Normal"/>
    <w:next w:val="Normal"/>
    <w:qFormat/>
    <w:pPr>
      <w:keepNext/>
      <w:jc w:val="center"/>
      <w:outlineLvl w:val="3"/>
    </w:pPr>
    <w:rPr>
      <w:b/>
      <w:sz w:val="21"/>
    </w:rPr>
  </w:style>
  <w:style w:type="paragraph" w:styleId="Heading5">
    <w:name w:val="heading 5"/>
    <w:basedOn w:val="Normal"/>
    <w:next w:val="Normal"/>
    <w:qFormat/>
    <w:pPr>
      <w:keepNext/>
      <w:outlineLvl w:val="4"/>
    </w:pPr>
    <w:rPr>
      <w:b/>
      <w:sz w:val="21"/>
    </w:rPr>
  </w:style>
  <w:style w:type="paragraph" w:styleId="Heading6">
    <w:name w:val="heading 6"/>
    <w:basedOn w:val="Normal"/>
    <w:next w:val="Normal"/>
    <w:qFormat/>
    <w:pPr>
      <w:keepNext/>
      <w:pBdr>
        <w:top w:val="single" w:sz="4" w:space="1" w:color="auto"/>
        <w:left w:val="single" w:sz="4" w:space="0" w:color="auto"/>
        <w:bottom w:val="single" w:sz="4" w:space="1" w:color="auto"/>
        <w:right w:val="single" w:sz="4" w:space="4" w:color="auto"/>
      </w:pBdr>
      <w:tabs>
        <w:tab w:val="right" w:pos="6639"/>
      </w:tabs>
      <w:outlineLvl w:val="5"/>
    </w:pPr>
    <w:rPr>
      <w:sz w:val="49"/>
    </w:rPr>
  </w:style>
  <w:style w:type="paragraph" w:styleId="Heading7">
    <w:name w:val="heading 7"/>
    <w:basedOn w:val="Normal"/>
    <w:next w:val="Normal"/>
    <w:qFormat/>
    <w:pPr>
      <w:keepNext/>
      <w:tabs>
        <w:tab w:val="right" w:pos="6639"/>
      </w:tabs>
      <w:ind w:left="2092"/>
      <w:outlineLvl w:val="6"/>
    </w:pPr>
    <w:rPr>
      <w:sz w:val="49"/>
      <w:u w:val="single"/>
    </w:rPr>
  </w:style>
  <w:style w:type="paragraph" w:styleId="Heading8">
    <w:name w:val="heading 8"/>
    <w:basedOn w:val="Normal"/>
    <w:next w:val="Normal"/>
    <w:qFormat/>
    <w:pPr>
      <w:keepNext/>
      <w:tabs>
        <w:tab w:val="left" w:pos="2160"/>
        <w:tab w:val="right" w:pos="6639"/>
      </w:tabs>
      <w:outlineLvl w:val="7"/>
    </w:pPr>
    <w:rPr>
      <w:sz w:val="49"/>
    </w:rPr>
  </w:style>
  <w:style w:type="paragraph" w:styleId="Heading9">
    <w:name w:val="heading 9"/>
    <w:basedOn w:val="Normal"/>
    <w:next w:val="Normal"/>
    <w:qFormat/>
    <w:pPr>
      <w:keepNext/>
      <w:outlineLvl w:val="8"/>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customStyle="1" w:styleId="SAGEEPauthors">
    <w:name w:val="SAGEEP authors"/>
    <w:basedOn w:val="Normal"/>
    <w:pPr>
      <w:spacing w:after="480"/>
      <w:jc w:val="center"/>
    </w:pPr>
    <w:rPr>
      <w:i/>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SAGEEPtext">
    <w:name w:val="SAGEEP text"/>
    <w:basedOn w:val="Normal"/>
    <w:pPr>
      <w:ind w:firstLine="720"/>
    </w:pPr>
  </w:style>
  <w:style w:type="paragraph" w:customStyle="1" w:styleId="SAGEEPreference">
    <w:name w:val="SAGEEP reference"/>
    <w:basedOn w:val="SAGEEPtext"/>
    <w:pPr>
      <w:ind w:left="720" w:hanging="720"/>
      <w:jc w:val="left"/>
    </w:pPr>
  </w:style>
  <w:style w:type="paragraph" w:customStyle="1" w:styleId="SAGEEPtitle">
    <w:name w:val="SAGEEP title"/>
    <w:basedOn w:val="Heading1"/>
  </w:style>
  <w:style w:type="paragraph" w:customStyle="1" w:styleId="SAGEEPheading">
    <w:name w:val="SAGEEP heading"/>
    <w:basedOn w:val="Heading2"/>
  </w:style>
  <w:style w:type="paragraph" w:customStyle="1" w:styleId="SAGEEPsubheading">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AGEEPfigure">
    <w:name w:val="SAGEEP figure"/>
    <w:basedOn w:val="SAGEEPtext"/>
    <w:pPr>
      <w:ind w:firstLine="0"/>
      <w:jc w:val="left"/>
    </w:pPr>
    <w:rPr>
      <w:bCs/>
    </w:rPr>
  </w:style>
  <w:style w:type="paragraph" w:styleId="BodyTextIndent">
    <w:name w:val="Body Text Indent"/>
    <w:basedOn w:val="Normal"/>
    <w:pPr>
      <w:tabs>
        <w:tab w:val="left" w:pos="360"/>
        <w:tab w:val="left" w:pos="720"/>
        <w:tab w:val="left" w:pos="1818"/>
      </w:tabs>
      <w:ind w:firstLine="360"/>
    </w:pPr>
    <w:rPr>
      <w:sz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sid w:val="003F3EA3"/>
    <w:rPr>
      <w:b/>
      <w:bCs/>
    </w:rPr>
  </w:style>
  <w:style w:type="character" w:customStyle="1" w:styleId="CommentTextChar">
    <w:name w:val="Comment Text Char"/>
    <w:basedOn w:val="DefaultParagraphFont"/>
    <w:link w:val="CommentText"/>
    <w:semiHidden/>
    <w:rsid w:val="003F3EA3"/>
  </w:style>
  <w:style w:type="character" w:customStyle="1" w:styleId="CommentSubjectChar">
    <w:name w:val="Comment Subject Char"/>
    <w:basedOn w:val="CommentTextChar"/>
    <w:link w:val="CommentSubject"/>
    <w:rsid w:val="003F3EA3"/>
  </w:style>
  <w:style w:type="paragraph" w:styleId="Revision">
    <w:name w:val="Revision"/>
    <w:hidden/>
    <w:uiPriority w:val="99"/>
    <w:semiHidden/>
    <w:rsid w:val="00165E0F"/>
    <w:rPr>
      <w:sz w:val="24"/>
      <w:szCs w:val="24"/>
      <w:lang w:val="en-US" w:eastAsia="en-US"/>
    </w:rPr>
  </w:style>
  <w:style w:type="character" w:customStyle="1" w:styleId="UnresolvedMention1">
    <w:name w:val="Unresolved Mention1"/>
    <w:basedOn w:val="DefaultParagraphFont"/>
    <w:uiPriority w:val="99"/>
    <w:semiHidden/>
    <w:unhideWhenUsed/>
    <w:rsid w:val="00642523"/>
    <w:rPr>
      <w:color w:val="605E5C"/>
      <w:shd w:val="clear" w:color="auto" w:fill="E1DFDD"/>
    </w:rPr>
  </w:style>
  <w:style w:type="table" w:styleId="TableGrid">
    <w:name w:val="Table Grid"/>
    <w:basedOn w:val="TableNormal"/>
    <w:rsid w:val="00E16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6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339057">
      <w:bodyDiv w:val="1"/>
      <w:marLeft w:val="0"/>
      <w:marRight w:val="0"/>
      <w:marTop w:val="0"/>
      <w:marBottom w:val="0"/>
      <w:divBdr>
        <w:top w:val="none" w:sz="0" w:space="0" w:color="auto"/>
        <w:left w:val="none" w:sz="0" w:space="0" w:color="auto"/>
        <w:bottom w:val="none" w:sz="0" w:space="0" w:color="auto"/>
        <w:right w:val="none" w:sz="0" w:space="0" w:color="auto"/>
      </w:divBdr>
    </w:div>
    <w:div w:id="477264391">
      <w:bodyDiv w:val="1"/>
      <w:marLeft w:val="0"/>
      <w:marRight w:val="0"/>
      <w:marTop w:val="0"/>
      <w:marBottom w:val="0"/>
      <w:divBdr>
        <w:top w:val="none" w:sz="0" w:space="0" w:color="auto"/>
        <w:left w:val="none" w:sz="0" w:space="0" w:color="auto"/>
        <w:bottom w:val="none" w:sz="0" w:space="0" w:color="auto"/>
        <w:right w:val="none" w:sz="0" w:space="0" w:color="auto"/>
      </w:divBdr>
    </w:div>
    <w:div w:id="858589073">
      <w:bodyDiv w:val="1"/>
      <w:marLeft w:val="0"/>
      <w:marRight w:val="0"/>
      <w:marTop w:val="0"/>
      <w:marBottom w:val="0"/>
      <w:divBdr>
        <w:top w:val="none" w:sz="0" w:space="0" w:color="auto"/>
        <w:left w:val="none" w:sz="0" w:space="0" w:color="auto"/>
        <w:bottom w:val="none" w:sz="0" w:space="0" w:color="auto"/>
        <w:right w:val="none" w:sz="0" w:space="0" w:color="auto"/>
      </w:divBdr>
    </w:div>
    <w:div w:id="201067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eegs.org/" TargetMode="External"/><Relationship Id="rId1" Type="http://schemas.openxmlformats.org/officeDocument/2006/relationships/hyperlink" Target="http://www.eeg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E02A8-5A82-460B-86A3-3E1477D31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1249</TotalTime>
  <Pages>1</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Formatting your paper-06.doc</vt:lpstr>
    </vt:vector>
  </TitlesOfParts>
  <Company>Unknown Organization</Company>
  <LinksUpToDate>false</LinksUpToDate>
  <CharactersWithSpaces>2569</CharactersWithSpaces>
  <SharedDoc>false</SharedDoc>
  <HLinks>
    <vt:vector size="36" baseType="variant">
      <vt:variant>
        <vt:i4>3276802</vt:i4>
      </vt:variant>
      <vt:variant>
        <vt:i4>9</vt:i4>
      </vt:variant>
      <vt:variant>
        <vt:i4>0</vt:i4>
      </vt:variant>
      <vt:variant>
        <vt:i4>5</vt:i4>
      </vt:variant>
      <vt:variant>
        <vt:lpwstr>mailto:aparseki@uwyo.edu</vt:lpwstr>
      </vt:variant>
      <vt:variant>
        <vt:lpwstr/>
      </vt:variant>
      <vt:variant>
        <vt:i4>2228327</vt:i4>
      </vt:variant>
      <vt:variant>
        <vt:i4>6</vt:i4>
      </vt:variant>
      <vt:variant>
        <vt:i4>0</vt:i4>
      </vt:variant>
      <vt:variant>
        <vt:i4>5</vt:i4>
      </vt:variant>
      <vt:variant>
        <vt:lpwstr>https://enengs.memberclicks.net/sageep-2018-sessions-abstracts</vt:lpwstr>
      </vt:variant>
      <vt:variant>
        <vt:lpwstr/>
      </vt:variant>
      <vt:variant>
        <vt:i4>2621550</vt:i4>
      </vt:variant>
      <vt:variant>
        <vt:i4>3</vt:i4>
      </vt:variant>
      <vt:variant>
        <vt:i4>0</vt:i4>
      </vt:variant>
      <vt:variant>
        <vt:i4>5</vt:i4>
      </vt:variant>
      <vt:variant>
        <vt:lpwstr>http://www.adobe.com/products/acrobat/adobepdf.html</vt:lpwstr>
      </vt:variant>
      <vt:variant>
        <vt:lpwstr/>
      </vt:variant>
      <vt:variant>
        <vt:i4>7077927</vt:i4>
      </vt:variant>
      <vt:variant>
        <vt:i4>0</vt:i4>
      </vt:variant>
      <vt:variant>
        <vt:i4>0</vt:i4>
      </vt:variant>
      <vt:variant>
        <vt:i4>5</vt:i4>
      </vt:variant>
      <vt:variant>
        <vt:lpwstr>https://www.xcdsystem.com/sageep/abstract/index.cfm?ID=EFE4e5i</vt:lpwstr>
      </vt:variant>
      <vt:variant>
        <vt:lpwstr/>
      </vt:variant>
      <vt:variant>
        <vt:i4>5898318</vt:i4>
      </vt:variant>
      <vt:variant>
        <vt:i4>3</vt:i4>
      </vt:variant>
      <vt:variant>
        <vt:i4>0</vt:i4>
      </vt:variant>
      <vt:variant>
        <vt:i4>5</vt:i4>
      </vt:variant>
      <vt:variant>
        <vt:lpwstr>http://www.eegs.org/</vt:lpwstr>
      </vt:variant>
      <vt:variant>
        <vt:lpwstr/>
      </vt:variant>
      <vt:variant>
        <vt:i4>5898318</vt:i4>
      </vt:variant>
      <vt:variant>
        <vt:i4>0</vt:i4>
      </vt:variant>
      <vt:variant>
        <vt:i4>0</vt:i4>
      </vt:variant>
      <vt:variant>
        <vt:i4>5</vt:i4>
      </vt:variant>
      <vt:variant>
        <vt:lpwstr>http://www.eegs.org/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Formatting your paper-06.doc</dc:title>
  <dc:subject>instructions to authors</dc:subject>
  <dc:creator>abstracts@eage.org</dc:creator>
  <cp:lastModifiedBy>Nadia Fantello</cp:lastModifiedBy>
  <cp:revision>20</cp:revision>
  <cp:lastPrinted>2018-08-17T12:51:00Z</cp:lastPrinted>
  <dcterms:created xsi:type="dcterms:W3CDTF">2025-01-13T19:13:00Z</dcterms:created>
  <dcterms:modified xsi:type="dcterms:W3CDTF">2025-01-23T21:39:00Z</dcterms:modified>
</cp:coreProperties>
</file>