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BDF269" w14:textId="5CFD32EE" w:rsidR="00DA2FC4" w:rsidRDefault="00071602">
      <w:pPr>
        <w:rPr>
          <w:b/>
          <w:bCs/>
        </w:rPr>
      </w:pPr>
      <w:r>
        <w:t xml:space="preserve"> </w:t>
      </w:r>
      <w:r w:rsidR="000F5DBF">
        <w:t xml:space="preserve">Abstract Title: </w:t>
      </w:r>
      <w:r w:rsidR="00D21FC6">
        <w:rPr>
          <w:b/>
          <w:bCs/>
        </w:rPr>
        <w:t>Investigation of seismic signatures during overtopping of an experimental levee</w:t>
      </w:r>
    </w:p>
    <w:p w14:paraId="511C1C6E" w14:textId="538648FD" w:rsidR="00AD17A2" w:rsidRPr="00AD17A2" w:rsidRDefault="00AD17A2">
      <w:r>
        <w:t>Authors: Rebekah Lee, Lucas Walshire</w:t>
      </w:r>
      <w:r w:rsidR="00C34E88">
        <w:t>, Ben Breland</w:t>
      </w:r>
    </w:p>
    <w:p w14:paraId="47272BA2" w14:textId="0F683777" w:rsidR="000F5DBF" w:rsidRDefault="000F5DBF">
      <w:r>
        <w:t xml:space="preserve">Relevant sessions: Dams and Levees, Seismic methods and case studies, general geophysical methods, </w:t>
      </w:r>
    </w:p>
    <w:p w14:paraId="09B2501F" w14:textId="363E3EA3" w:rsidR="000F5DBF" w:rsidRDefault="00D21FC6">
      <w:r>
        <w:t xml:space="preserve">Keywords: Dams/levees, seismic methods </w:t>
      </w:r>
    </w:p>
    <w:p w14:paraId="5A8D864C" w14:textId="0F099802" w:rsidR="00D21FC6" w:rsidRDefault="00511A02">
      <w:r>
        <w:t>Understanding the health and condition of dam and levee systems provide</w:t>
      </w:r>
      <w:r w:rsidR="00071602">
        <w:t>s</w:t>
      </w:r>
      <w:r>
        <w:t xml:space="preserve"> critical information for enhanced decision</w:t>
      </w:r>
      <w:r w:rsidR="00071602">
        <w:t>-</w:t>
      </w:r>
      <w:r>
        <w:t xml:space="preserve">making, ultimately safeguarding both life and property. </w:t>
      </w:r>
      <w:r w:rsidR="00D21FC6">
        <w:t>Long</w:t>
      </w:r>
      <w:r>
        <w:t>-</w:t>
      </w:r>
      <w:r w:rsidR="00D21FC6">
        <w:t>term monitoring through seismic sensing could provide information on the state of a levee system at any given time when visual inspection is not feasible due to costs or logistics.</w:t>
      </w:r>
      <w:r w:rsidR="00333A33">
        <w:t xml:space="preserve"> Seismic methods have</w:t>
      </w:r>
      <w:r w:rsidR="00DF4943">
        <w:t xml:space="preserve"> </w:t>
      </w:r>
      <w:r w:rsidR="00333A33">
        <w:t xml:space="preserve">shown promise in </w:t>
      </w:r>
      <w:r w:rsidR="00BE640C">
        <w:t xml:space="preserve">the </w:t>
      </w:r>
      <w:r w:rsidR="00DF4943">
        <w:t>detecti</w:t>
      </w:r>
      <w:r w:rsidR="00F32196">
        <w:t>on</w:t>
      </w:r>
      <w:r w:rsidR="00DF4943">
        <w:t xml:space="preserve"> </w:t>
      </w:r>
      <w:r w:rsidR="00333A33">
        <w:t>of internal erosion due to piping</w:t>
      </w:r>
      <w:r w:rsidR="001C6FF8">
        <w:t xml:space="preserve"> </w:t>
      </w:r>
      <w:r w:rsidR="00F95858">
        <w:t>(</w:t>
      </w:r>
      <w:r w:rsidR="007620A9">
        <w:t>Planes et al</w:t>
      </w:r>
      <w:r w:rsidR="00071602">
        <w:t>.</w:t>
      </w:r>
      <w:r w:rsidR="007620A9">
        <w:t xml:space="preserve"> 2016, 2017</w:t>
      </w:r>
      <w:r w:rsidR="00F95858">
        <w:t xml:space="preserve">). </w:t>
      </w:r>
      <w:r w:rsidR="00333A33">
        <w:t>Th</w:t>
      </w:r>
      <w:r w:rsidR="00DF4943">
        <w:t>e current</w:t>
      </w:r>
      <w:r w:rsidR="00333A33">
        <w:t xml:space="preserve"> investigation looks at the seismic response during </w:t>
      </w:r>
      <w:r w:rsidR="00F32196">
        <w:t xml:space="preserve">levee </w:t>
      </w:r>
      <w:r w:rsidR="00333A33">
        <w:t xml:space="preserve">failure due to overtopping. </w:t>
      </w:r>
      <w:r w:rsidR="00500BF0">
        <w:t xml:space="preserve">Analysis </w:t>
      </w:r>
      <w:r w:rsidR="00333A33">
        <w:t>include</w:t>
      </w:r>
      <w:r w:rsidR="00500BF0">
        <w:t>s</w:t>
      </w:r>
      <w:r w:rsidR="00333A33">
        <w:t xml:space="preserve"> monitoring changes in frequency content</w:t>
      </w:r>
      <w:r w:rsidR="00500BF0">
        <w:t>,</w:t>
      </w:r>
      <w:r w:rsidR="00333A33">
        <w:t xml:space="preserve"> as well as seismic interferometry. </w:t>
      </w:r>
      <w:r w:rsidR="00500BF0">
        <w:t xml:space="preserve">Seismic interferometry is a cross-correlation method that gives the Green’s function convolved with the ambient source wavelet between two sources. The result of the cross-correlation can be used to </w:t>
      </w:r>
      <w:r w:rsidR="00DF4943">
        <w:t>determine</w:t>
      </w:r>
      <w:r w:rsidR="00500BF0">
        <w:t xml:space="preserve"> changes in group velocity within the Fresnel zone between receivers. Noise sources were analyzed, and pairs of sensors were chosen that were in alignment with the major ambient source. </w:t>
      </w:r>
      <w:r w:rsidR="00F95858">
        <w:t xml:space="preserve">Changes of between 5 to 20 dB were noted in sensors close to the overtopping and </w:t>
      </w:r>
      <w:r w:rsidR="00071602">
        <w:t>are</w:t>
      </w:r>
      <w:r w:rsidR="00F95858">
        <w:t xml:space="preserve"> consistent between tests of overtopping of different sections. These results were consistent with pressure gauge measurements in the upstream reservoir.</w:t>
      </w:r>
      <w:r w:rsidR="007620A9">
        <w:t xml:space="preserve"> </w:t>
      </w:r>
      <w:r w:rsidR="00500BF0">
        <w:t>Results are compared to the location of scouring from the overtopping.</w:t>
      </w:r>
    </w:p>
    <w:p w14:paraId="6D3494C5" w14:textId="3BBD2411" w:rsidR="007620A9" w:rsidRDefault="007620A9"/>
    <w:p w14:paraId="2908BBF7" w14:textId="7C1FCBA5" w:rsidR="007620A9" w:rsidRPr="007620A9" w:rsidRDefault="007620A9">
      <w:pPr>
        <w:rPr>
          <w:b/>
          <w:bCs/>
        </w:rPr>
      </w:pPr>
      <w:r>
        <w:rPr>
          <w:b/>
          <w:bCs/>
        </w:rPr>
        <w:t>References</w:t>
      </w:r>
    </w:p>
    <w:p w14:paraId="054FF453" w14:textId="77777777" w:rsidR="007620A9" w:rsidRPr="007620A9" w:rsidRDefault="007620A9" w:rsidP="007620A9">
      <w:pPr>
        <w:rPr>
          <w:sz w:val="20"/>
          <w:szCs w:val="20"/>
        </w:rPr>
      </w:pPr>
      <w:proofErr w:type="spellStart"/>
      <w:r w:rsidRPr="007620A9">
        <w:rPr>
          <w:sz w:val="20"/>
          <w:szCs w:val="20"/>
        </w:rPr>
        <w:t>Planès</w:t>
      </w:r>
      <w:proofErr w:type="spellEnd"/>
      <w:r w:rsidRPr="007620A9">
        <w:rPr>
          <w:sz w:val="20"/>
          <w:szCs w:val="20"/>
        </w:rPr>
        <w:t xml:space="preserve">, T., M. A. Mooney, J. B. R. </w:t>
      </w:r>
      <w:proofErr w:type="spellStart"/>
      <w:r w:rsidRPr="007620A9">
        <w:rPr>
          <w:sz w:val="20"/>
          <w:szCs w:val="20"/>
        </w:rPr>
        <w:t>Rittgers</w:t>
      </w:r>
      <w:proofErr w:type="spellEnd"/>
      <w:r w:rsidRPr="007620A9">
        <w:rPr>
          <w:sz w:val="20"/>
          <w:szCs w:val="20"/>
        </w:rPr>
        <w:t xml:space="preserve">, M. L. Parekh, M. Behm, and R. </w:t>
      </w:r>
      <w:proofErr w:type="spellStart"/>
      <w:r w:rsidRPr="007620A9">
        <w:rPr>
          <w:sz w:val="20"/>
          <w:szCs w:val="20"/>
        </w:rPr>
        <w:t>Snieder</w:t>
      </w:r>
      <w:proofErr w:type="spellEnd"/>
      <w:r w:rsidRPr="007620A9">
        <w:rPr>
          <w:sz w:val="20"/>
          <w:szCs w:val="20"/>
        </w:rPr>
        <w:t xml:space="preserve">. 2016. "Time-lapse monitoring of internal erosion in earthen dams and levees using ambient seismic noise." </w:t>
      </w:r>
      <w:proofErr w:type="spellStart"/>
      <w:r w:rsidRPr="007620A9">
        <w:rPr>
          <w:i/>
          <w:iCs/>
          <w:sz w:val="20"/>
          <w:szCs w:val="20"/>
        </w:rPr>
        <w:t>Géotechnique</w:t>
      </w:r>
      <w:proofErr w:type="spellEnd"/>
      <w:r w:rsidRPr="007620A9">
        <w:rPr>
          <w:sz w:val="20"/>
          <w:szCs w:val="20"/>
        </w:rPr>
        <w:t xml:space="preserve"> 66 (4): 301-312. https://doi.org/10.1680/jgeot.14.P.268.</w:t>
      </w:r>
    </w:p>
    <w:p w14:paraId="675CCB99" w14:textId="77777777" w:rsidR="007620A9" w:rsidRPr="007620A9" w:rsidRDefault="007620A9" w:rsidP="007620A9">
      <w:pPr>
        <w:rPr>
          <w:sz w:val="20"/>
          <w:szCs w:val="20"/>
        </w:rPr>
      </w:pPr>
      <w:proofErr w:type="spellStart"/>
      <w:r w:rsidRPr="007620A9">
        <w:rPr>
          <w:sz w:val="20"/>
          <w:szCs w:val="20"/>
        </w:rPr>
        <w:t>Planès</w:t>
      </w:r>
      <w:proofErr w:type="spellEnd"/>
      <w:r w:rsidRPr="007620A9">
        <w:rPr>
          <w:sz w:val="20"/>
          <w:szCs w:val="20"/>
        </w:rPr>
        <w:t xml:space="preserve">, Thomas, Justin B. </w:t>
      </w:r>
      <w:proofErr w:type="spellStart"/>
      <w:r w:rsidRPr="007620A9">
        <w:rPr>
          <w:sz w:val="20"/>
          <w:szCs w:val="20"/>
        </w:rPr>
        <w:t>Rittgers</w:t>
      </w:r>
      <w:proofErr w:type="spellEnd"/>
      <w:r w:rsidRPr="007620A9">
        <w:rPr>
          <w:sz w:val="20"/>
          <w:szCs w:val="20"/>
        </w:rPr>
        <w:t xml:space="preserve">, Michael A. Mooney, Wim </w:t>
      </w:r>
      <w:proofErr w:type="spellStart"/>
      <w:r w:rsidRPr="007620A9">
        <w:rPr>
          <w:sz w:val="20"/>
          <w:szCs w:val="20"/>
        </w:rPr>
        <w:t>Kanning</w:t>
      </w:r>
      <w:proofErr w:type="spellEnd"/>
      <w:r w:rsidRPr="007620A9">
        <w:rPr>
          <w:sz w:val="20"/>
          <w:szCs w:val="20"/>
        </w:rPr>
        <w:t xml:space="preserve">, and Deyan </w:t>
      </w:r>
      <w:proofErr w:type="spellStart"/>
      <w:r w:rsidRPr="007620A9">
        <w:rPr>
          <w:sz w:val="20"/>
          <w:szCs w:val="20"/>
        </w:rPr>
        <w:t>Draganov</w:t>
      </w:r>
      <w:proofErr w:type="spellEnd"/>
      <w:r w:rsidRPr="007620A9">
        <w:rPr>
          <w:sz w:val="20"/>
          <w:szCs w:val="20"/>
        </w:rPr>
        <w:t xml:space="preserve">. 2017. "Monitoring the tidal response of a sea levee with ambient seismic noise." </w:t>
      </w:r>
      <w:r w:rsidRPr="007620A9">
        <w:rPr>
          <w:i/>
          <w:iCs/>
          <w:sz w:val="20"/>
          <w:szCs w:val="20"/>
        </w:rPr>
        <w:t>Journal of Applied Geophysics</w:t>
      </w:r>
      <w:r w:rsidRPr="007620A9">
        <w:rPr>
          <w:sz w:val="20"/>
          <w:szCs w:val="20"/>
        </w:rPr>
        <w:t xml:space="preserve"> 138: 255-263. https://doi.org/10.1016/j.jappgeo.2017.01.025.</w:t>
      </w:r>
    </w:p>
    <w:p w14:paraId="1ECC40FF" w14:textId="77777777" w:rsidR="00D21FC6" w:rsidRDefault="00D21FC6"/>
    <w:p w14:paraId="769C808F" w14:textId="77777777" w:rsidR="000F5DBF" w:rsidRDefault="000F5DBF"/>
    <w:sectPr w:rsidR="000F5D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DBF"/>
    <w:rsid w:val="00006647"/>
    <w:rsid w:val="00071602"/>
    <w:rsid w:val="000868C5"/>
    <w:rsid w:val="000F5DBF"/>
    <w:rsid w:val="001826FB"/>
    <w:rsid w:val="001A58B4"/>
    <w:rsid w:val="001C6FF8"/>
    <w:rsid w:val="00210C5A"/>
    <w:rsid w:val="002335F4"/>
    <w:rsid w:val="002470A9"/>
    <w:rsid w:val="002943F8"/>
    <w:rsid w:val="002B09D7"/>
    <w:rsid w:val="00333A33"/>
    <w:rsid w:val="00343FE8"/>
    <w:rsid w:val="003A07B8"/>
    <w:rsid w:val="003A4D17"/>
    <w:rsid w:val="003B486A"/>
    <w:rsid w:val="00436FC1"/>
    <w:rsid w:val="00484500"/>
    <w:rsid w:val="00500BF0"/>
    <w:rsid w:val="00511A02"/>
    <w:rsid w:val="005A1975"/>
    <w:rsid w:val="005B48A3"/>
    <w:rsid w:val="005C2048"/>
    <w:rsid w:val="00623932"/>
    <w:rsid w:val="0065463D"/>
    <w:rsid w:val="0068343F"/>
    <w:rsid w:val="007174B2"/>
    <w:rsid w:val="007412DB"/>
    <w:rsid w:val="00744AA6"/>
    <w:rsid w:val="00755C81"/>
    <w:rsid w:val="007620A9"/>
    <w:rsid w:val="00801C0F"/>
    <w:rsid w:val="008665E2"/>
    <w:rsid w:val="00880EE3"/>
    <w:rsid w:val="008B7B09"/>
    <w:rsid w:val="00905097"/>
    <w:rsid w:val="00965FE3"/>
    <w:rsid w:val="0097110D"/>
    <w:rsid w:val="009C0DD2"/>
    <w:rsid w:val="00A33497"/>
    <w:rsid w:val="00A56EE1"/>
    <w:rsid w:val="00AD17A2"/>
    <w:rsid w:val="00AE529A"/>
    <w:rsid w:val="00AF07F1"/>
    <w:rsid w:val="00BE640C"/>
    <w:rsid w:val="00C237B1"/>
    <w:rsid w:val="00C34E88"/>
    <w:rsid w:val="00C517FD"/>
    <w:rsid w:val="00C90A89"/>
    <w:rsid w:val="00CA36FE"/>
    <w:rsid w:val="00CE57AD"/>
    <w:rsid w:val="00D21FC6"/>
    <w:rsid w:val="00D753E3"/>
    <w:rsid w:val="00DA2FC4"/>
    <w:rsid w:val="00DF4943"/>
    <w:rsid w:val="00EC1BCF"/>
    <w:rsid w:val="00F25389"/>
    <w:rsid w:val="00F32196"/>
    <w:rsid w:val="00F461FD"/>
    <w:rsid w:val="00F90E55"/>
    <w:rsid w:val="00F95858"/>
    <w:rsid w:val="00FE6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309E02"/>
  <w15:chartTrackingRefBased/>
  <w15:docId w15:val="{BE046B60-F370-7743-BA4E-98BADFB7E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F5D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5D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5DB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5D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F5D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5D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5D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F5D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F5D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5D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F5D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5D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5DB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F5DB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5DB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F5DB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F5DB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F5DB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F5D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F5D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F5D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F5D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F5D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F5DB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F5DB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F5DB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F5D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F5DB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F5DBF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511A02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511A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11A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11A0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1A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1A0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Rebekah F CIV USARMY CEERD-GSL (USA)</dc:creator>
  <cp:keywords/>
  <dc:description/>
  <cp:lastModifiedBy>Lee, Rebekah F CIV USARMY CEERD-GSL (USA)</cp:lastModifiedBy>
  <cp:revision>2</cp:revision>
  <dcterms:created xsi:type="dcterms:W3CDTF">2024-12-19T19:06:00Z</dcterms:created>
  <dcterms:modified xsi:type="dcterms:W3CDTF">2024-12-19T19:06:00Z</dcterms:modified>
</cp:coreProperties>
</file>