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A6BA" w14:textId="5CE4D928" w:rsidR="001774A8" w:rsidRDefault="00762658" w:rsidP="00B77777">
      <w:pPr>
        <w:pStyle w:val="SAGEEPtitle"/>
      </w:pPr>
      <w:r w:rsidRPr="00762658">
        <w:rPr>
          <w:lang w:val="en-GB"/>
        </w:rPr>
        <w:t>H/V and H&amp;V:  probably the fastest way to map the bedrock?</w:t>
      </w:r>
    </w:p>
    <w:p w14:paraId="50C7CD5D" w14:textId="25B1A54D" w:rsidR="00762658" w:rsidRDefault="00762658" w:rsidP="00762658">
      <w:pPr>
        <w:pStyle w:val="SAGEEPauthors"/>
        <w:spacing w:after="0"/>
        <w:rPr>
          <w:lang w:val="it-IT"/>
        </w:rPr>
      </w:pPr>
      <w:r w:rsidRPr="00762658">
        <w:rPr>
          <w:lang w:val="it-IT"/>
        </w:rPr>
        <w:t>Silvia Castellaro</w:t>
      </w:r>
      <w:r w:rsidRPr="00762658">
        <w:rPr>
          <w:vertAlign w:val="superscript"/>
          <w:lang w:val="it-IT"/>
        </w:rPr>
        <w:t>1</w:t>
      </w:r>
      <w:r w:rsidRPr="00762658">
        <w:rPr>
          <w:lang w:val="it-IT"/>
        </w:rPr>
        <w:t>, Riccardo Castagner</w:t>
      </w:r>
      <w:r w:rsidRPr="00762658">
        <w:rPr>
          <w:vertAlign w:val="superscript"/>
          <w:lang w:val="it-IT"/>
        </w:rPr>
        <w:t>2</w:t>
      </w:r>
      <w:r w:rsidRPr="00762658">
        <w:rPr>
          <w:lang w:val="it-IT"/>
        </w:rPr>
        <w:t xml:space="preserve"> </w:t>
      </w:r>
    </w:p>
    <w:p w14:paraId="6ACF0F33" w14:textId="77777777" w:rsidR="00762658" w:rsidRPr="00762658" w:rsidRDefault="00762658" w:rsidP="00762658">
      <w:pPr>
        <w:pStyle w:val="SAGEEPauthors"/>
        <w:spacing w:after="0"/>
        <w:rPr>
          <w:lang w:val="it-IT"/>
        </w:rPr>
      </w:pPr>
    </w:p>
    <w:p w14:paraId="7D76E934" w14:textId="380EFF4E" w:rsidR="00762658" w:rsidRDefault="00762658" w:rsidP="00762658">
      <w:pPr>
        <w:pStyle w:val="SAGEEPauthors"/>
        <w:spacing w:after="0"/>
        <w:jc w:val="left"/>
      </w:pPr>
      <w:r w:rsidRPr="00762658">
        <w:rPr>
          <w:vertAlign w:val="superscript"/>
          <w:lang w:val="it-IT"/>
        </w:rPr>
        <w:t>1</w:t>
      </w:r>
      <w:r>
        <w:rPr>
          <w:lang w:val="it-IT"/>
        </w:rPr>
        <w:t xml:space="preserve"> </w:t>
      </w:r>
      <w:r>
        <w:rPr>
          <w:lang w:val="it-IT"/>
        </w:rPr>
        <w:t>Alma Mater Studiorum – Università di Bologna (Italy)</w:t>
      </w:r>
      <w:r w:rsidRPr="00762658">
        <w:rPr>
          <w:lang w:val="it-IT"/>
        </w:rPr>
        <w:t xml:space="preserve"> </w:t>
      </w:r>
      <w:hyperlink r:id="rId8" w:history="1">
        <w:r w:rsidRPr="00762658">
          <w:rPr>
            <w:rStyle w:val="Collegamentoipertestuale"/>
            <w:lang w:val="it-IT"/>
          </w:rPr>
          <w:t>silvia.castellaro@unibo.it</w:t>
        </w:r>
      </w:hyperlink>
    </w:p>
    <w:p w14:paraId="26304088" w14:textId="29D3EBFB" w:rsidR="00762658" w:rsidRPr="00F543C6" w:rsidRDefault="00762658" w:rsidP="00762658">
      <w:pPr>
        <w:pStyle w:val="SAGEEPauthors"/>
        <w:jc w:val="left"/>
      </w:pPr>
      <w:r w:rsidRPr="00F543C6">
        <w:rPr>
          <w:vertAlign w:val="superscript"/>
        </w:rPr>
        <w:t>2</w:t>
      </w:r>
      <w:r w:rsidRPr="00F543C6">
        <w:t xml:space="preserve"> </w:t>
      </w:r>
      <w:r w:rsidRPr="00F543C6">
        <w:t xml:space="preserve">MoHo srl – Venice (Italy) </w:t>
      </w:r>
      <w:hyperlink r:id="rId9" w:history="1">
        <w:r w:rsidRPr="00F543C6">
          <w:rPr>
            <w:rStyle w:val="Collegamentoipertestuale"/>
          </w:rPr>
          <w:t>riccardo.castagner@moho.world</w:t>
        </w:r>
      </w:hyperlink>
    </w:p>
    <w:p w14:paraId="26996A9C" w14:textId="77777777" w:rsidR="001774A8" w:rsidRDefault="001774A8">
      <w:pPr>
        <w:pStyle w:val="SAGEEPheading"/>
      </w:pPr>
      <w:r>
        <w:t>Abstract</w:t>
      </w:r>
    </w:p>
    <w:p w14:paraId="6EC1B50C" w14:textId="77777777" w:rsidR="00F543C6" w:rsidRDefault="00F543C6" w:rsidP="00F543C6">
      <w:pPr>
        <w:rPr>
          <w:rFonts w:eastAsiaTheme="minorEastAsia"/>
        </w:rPr>
      </w:pPr>
      <w:r>
        <w:t>The microtremor Horizontal-to-Vertical Spectral ratio (HVSR or simply H/V) technique is a well-known geophysical method, expected to provide the resonance frequencies of soft sedimentary layers overlying stiffer layers. A few minutes recording of ambient microtremors by means of a tri-axial seismometer are enough to show characteristic spectral patterns, varying from site to site, according to the local geological features.</w:t>
      </w:r>
      <w:r>
        <w:br/>
        <w:t xml:space="preserve">From the resonance equation </w:t>
      </w:r>
      <m:oMath>
        <m:r>
          <w:rPr>
            <w:rFonts w:ascii="Cambria Math" w:hAnsi="Cambria Math"/>
          </w:rPr>
          <m:t>f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4H</m:t>
            </m:r>
          </m:den>
        </m:f>
      </m:oMath>
      <w:r>
        <w:rPr>
          <w:rFonts w:eastAsiaTheme="minorEastAsia"/>
        </w:rPr>
        <w:t>, it can be seen that the resonance frequency (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) of a layer is inversely proportional to its thickness (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>) and that when one knows or can assume a ‘characteristic’ seismic wave propagation velocity (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>) for the sedimentary layer, the resonance frequencies can be converted into thicknesses of resonating layers, thus allowing to image the ground.</w:t>
      </w:r>
    </w:p>
    <w:p w14:paraId="184B79EF" w14:textId="3841C445" w:rsidR="00F543C6" w:rsidRDefault="00F543C6" w:rsidP="00F543C6">
      <w:pPr>
        <w:rPr>
          <w:rFonts w:eastAsiaTheme="minorEastAsia"/>
        </w:rPr>
      </w:pPr>
      <w:r>
        <w:rPr>
          <w:rFonts w:eastAsiaTheme="minorEastAsia"/>
        </w:rPr>
        <w:t>We show a number of notable examples of bedrock and other seismic reflectors mapping performed by means of sequencies of short H/V recordings collected in 2D or 3D configurations. We will show the effect of the assumptions on the seismic wave propagation velocity (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>) and we will state the benefits and the limitations of the technique and specifically the cases when it cannot be applied, and what one should do in those cases.</w:t>
      </w:r>
    </w:p>
    <w:p w14:paraId="229180F2" w14:textId="09D37CB2" w:rsidR="00F543C6" w:rsidRDefault="00F543C6" w:rsidP="00F543C6">
      <w:pPr>
        <w:rPr>
          <w:rFonts w:eastAsiaTheme="minorEastAsia"/>
        </w:rPr>
      </w:pPr>
      <w:r>
        <w:rPr>
          <w:rFonts w:eastAsiaTheme="minorEastAsia"/>
        </w:rPr>
        <w:t>The hope is that the presented approach will be used by the geological community for expedite subsoil imaging at different scale, with a clear</w:t>
      </w:r>
      <w:r w:rsidR="00F2533E">
        <w:rPr>
          <w:rFonts w:eastAsiaTheme="minorEastAsia"/>
        </w:rPr>
        <w:t>er</w:t>
      </w:r>
      <w:r>
        <w:rPr>
          <w:rFonts w:eastAsiaTheme="minorEastAsia"/>
        </w:rPr>
        <w:t xml:space="preserve"> idea of its benefits and limitations.</w:t>
      </w:r>
    </w:p>
    <w:p w14:paraId="0A82D331" w14:textId="77777777" w:rsidR="00F543C6" w:rsidRDefault="00F543C6" w:rsidP="004B0FBD">
      <w:pPr>
        <w:pStyle w:val="SAGEEPtext"/>
      </w:pPr>
    </w:p>
    <w:p w14:paraId="669BA37C" w14:textId="02ACEA03" w:rsidR="003F0C8B" w:rsidRDefault="00F543C6" w:rsidP="004B0FBD">
      <w:pPr>
        <w:pStyle w:val="SAGEEPtext"/>
      </w:pPr>
      <w:r>
        <w:t>Keywords: HVSR, soil resonance, seismic stratigraphy, microtremor</w:t>
      </w:r>
      <w:r w:rsidR="00612402">
        <w:t xml:space="preserve"> </w:t>
      </w:r>
    </w:p>
    <w:p w14:paraId="7BDBAA74" w14:textId="77777777" w:rsidR="001774A8" w:rsidRDefault="001774A8">
      <w:pPr>
        <w:pStyle w:val="SAGEEPtext"/>
      </w:pPr>
    </w:p>
    <w:sectPr w:rsidR="001774A8" w:rsidSect="007D1264">
      <w:headerReference w:type="default" r:id="rId10"/>
      <w:footerReference w:type="even" r:id="rId11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CB2C" w14:textId="77777777" w:rsidR="00DE2677" w:rsidRDefault="00DE2677">
      <w:r>
        <w:separator/>
      </w:r>
    </w:p>
  </w:endnote>
  <w:endnote w:type="continuationSeparator" w:id="0">
    <w:p w14:paraId="561749E9" w14:textId="77777777" w:rsidR="00DE2677" w:rsidRDefault="00D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94BE" w14:textId="77777777" w:rsidR="00DE6F87" w:rsidRDefault="00DE6F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4DD3F2D" w14:textId="77777777" w:rsidR="00DE6F87" w:rsidRDefault="00DE6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5D7F" w14:textId="77777777" w:rsidR="00DE2677" w:rsidRDefault="00DE2677">
      <w:r>
        <w:separator/>
      </w:r>
    </w:p>
  </w:footnote>
  <w:footnote w:type="continuationSeparator" w:id="0">
    <w:p w14:paraId="6E96DAD7" w14:textId="77777777" w:rsidR="00DE2677" w:rsidRDefault="00DE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33E2" w14:textId="6AB26BD7" w:rsidR="00DE6F87" w:rsidRDefault="00DE6F87" w:rsidP="00AB051C">
    <w:pPr>
      <w:pStyle w:val="Pidipagina"/>
      <w:tabs>
        <w:tab w:val="clear" w:pos="8640"/>
        <w:tab w:val="left" w:pos="7938"/>
      </w:tabs>
    </w:pPr>
    <w:r>
      <w:t>S</w:t>
    </w:r>
    <w:r w:rsidR="00E32310">
      <w:t xml:space="preserve">AGEEP </w:t>
    </w:r>
    <w:r w:rsidR="008D49C1">
      <w:t>202</w:t>
    </w:r>
    <w:r w:rsidR="00BD5D70">
      <w:t>5-MRM</w:t>
    </w:r>
    <w:r>
      <w:tab/>
    </w:r>
    <w:r w:rsidR="00BD5D70">
      <w:t>Denver, Colorado</w:t>
    </w:r>
    <w:r w:rsidR="001D34AE">
      <w:t xml:space="preserve"> </w:t>
    </w:r>
    <w:r>
      <w:t xml:space="preserve"> USA</w:t>
    </w:r>
    <w:r w:rsidR="00AB051C">
      <w:tab/>
    </w:r>
    <w:hyperlink r:id="rId1" w:history="1">
      <w:r w:rsidRPr="0027514E">
        <w:rPr>
          <w:rStyle w:val="Collegamentoipertestuale"/>
        </w:rPr>
        <w:t>http://www.eegs.org</w:t>
      </w:r>
    </w:hyperlink>
    <w:hyperlink r:id="rId2" w:history="1"/>
  </w:p>
  <w:p w14:paraId="34685100" w14:textId="77777777" w:rsidR="00DE6F87" w:rsidRDefault="00DE6F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6191983">
    <w:abstractNumId w:val="0"/>
  </w:num>
  <w:num w:numId="2" w16cid:durableId="31224318">
    <w:abstractNumId w:val="3"/>
  </w:num>
  <w:num w:numId="3" w16cid:durableId="161088646">
    <w:abstractNumId w:val="2"/>
  </w:num>
  <w:num w:numId="4" w16cid:durableId="82340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B69"/>
    <w:rsid w:val="000C71B5"/>
    <w:rsid w:val="000D220C"/>
    <w:rsid w:val="000D5EB1"/>
    <w:rsid w:val="000E54A1"/>
    <w:rsid w:val="00101785"/>
    <w:rsid w:val="00165E0F"/>
    <w:rsid w:val="001774A8"/>
    <w:rsid w:val="001828F1"/>
    <w:rsid w:val="00183D13"/>
    <w:rsid w:val="00185CCE"/>
    <w:rsid w:val="001961F2"/>
    <w:rsid w:val="001A22A9"/>
    <w:rsid w:val="001C20C6"/>
    <w:rsid w:val="001D34AE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69A4"/>
    <w:rsid w:val="00277BAA"/>
    <w:rsid w:val="00292A6E"/>
    <w:rsid w:val="002A266D"/>
    <w:rsid w:val="002C2221"/>
    <w:rsid w:val="002C6B13"/>
    <w:rsid w:val="002D0C14"/>
    <w:rsid w:val="002E6D62"/>
    <w:rsid w:val="00306AC4"/>
    <w:rsid w:val="00313033"/>
    <w:rsid w:val="003262E2"/>
    <w:rsid w:val="00326CB5"/>
    <w:rsid w:val="00351941"/>
    <w:rsid w:val="00363FA4"/>
    <w:rsid w:val="00386CA0"/>
    <w:rsid w:val="003B2B53"/>
    <w:rsid w:val="003C67F8"/>
    <w:rsid w:val="003D570C"/>
    <w:rsid w:val="003F0C8B"/>
    <w:rsid w:val="003F15F3"/>
    <w:rsid w:val="003F3BC8"/>
    <w:rsid w:val="003F3EA3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533B"/>
    <w:rsid w:val="00496413"/>
    <w:rsid w:val="004A6EC5"/>
    <w:rsid w:val="004B0FBD"/>
    <w:rsid w:val="004D6C1D"/>
    <w:rsid w:val="004E0A6A"/>
    <w:rsid w:val="004F2D85"/>
    <w:rsid w:val="004F7EE2"/>
    <w:rsid w:val="00505745"/>
    <w:rsid w:val="005104D8"/>
    <w:rsid w:val="00512A98"/>
    <w:rsid w:val="00517FDD"/>
    <w:rsid w:val="00532684"/>
    <w:rsid w:val="005523C4"/>
    <w:rsid w:val="005658F8"/>
    <w:rsid w:val="005A2FDE"/>
    <w:rsid w:val="005B7337"/>
    <w:rsid w:val="005F10E4"/>
    <w:rsid w:val="005F4F87"/>
    <w:rsid w:val="005F7626"/>
    <w:rsid w:val="00612402"/>
    <w:rsid w:val="00617A12"/>
    <w:rsid w:val="006209D1"/>
    <w:rsid w:val="006227C6"/>
    <w:rsid w:val="006249A5"/>
    <w:rsid w:val="00642523"/>
    <w:rsid w:val="00652E3B"/>
    <w:rsid w:val="006656A6"/>
    <w:rsid w:val="00686F46"/>
    <w:rsid w:val="006942F3"/>
    <w:rsid w:val="0069481A"/>
    <w:rsid w:val="006C0C21"/>
    <w:rsid w:val="006C6E9C"/>
    <w:rsid w:val="006D01EF"/>
    <w:rsid w:val="006E120B"/>
    <w:rsid w:val="006E2671"/>
    <w:rsid w:val="006F45A4"/>
    <w:rsid w:val="006F6764"/>
    <w:rsid w:val="0070120F"/>
    <w:rsid w:val="007156D0"/>
    <w:rsid w:val="00732724"/>
    <w:rsid w:val="0073408A"/>
    <w:rsid w:val="00762658"/>
    <w:rsid w:val="00770047"/>
    <w:rsid w:val="00783355"/>
    <w:rsid w:val="007B6C2A"/>
    <w:rsid w:val="007D1264"/>
    <w:rsid w:val="007D6DDF"/>
    <w:rsid w:val="007F0980"/>
    <w:rsid w:val="00802856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913E3"/>
    <w:rsid w:val="00895A4F"/>
    <w:rsid w:val="00896AD8"/>
    <w:rsid w:val="008A1228"/>
    <w:rsid w:val="008C0DB3"/>
    <w:rsid w:val="008C7B7B"/>
    <w:rsid w:val="008D06F4"/>
    <w:rsid w:val="008D49C1"/>
    <w:rsid w:val="008D6EC7"/>
    <w:rsid w:val="008E6BFA"/>
    <w:rsid w:val="008F6BFB"/>
    <w:rsid w:val="008F6C97"/>
    <w:rsid w:val="008F79C6"/>
    <w:rsid w:val="00910223"/>
    <w:rsid w:val="00921FD1"/>
    <w:rsid w:val="00933156"/>
    <w:rsid w:val="00933194"/>
    <w:rsid w:val="00936C93"/>
    <w:rsid w:val="00937A52"/>
    <w:rsid w:val="00955901"/>
    <w:rsid w:val="00966E83"/>
    <w:rsid w:val="00986569"/>
    <w:rsid w:val="009A2C24"/>
    <w:rsid w:val="009A6F85"/>
    <w:rsid w:val="009B6AC0"/>
    <w:rsid w:val="009C3320"/>
    <w:rsid w:val="009D61B3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F55EB"/>
    <w:rsid w:val="00B04970"/>
    <w:rsid w:val="00B06FBE"/>
    <w:rsid w:val="00B30C2E"/>
    <w:rsid w:val="00B31E3D"/>
    <w:rsid w:val="00B370B6"/>
    <w:rsid w:val="00B567E6"/>
    <w:rsid w:val="00B77777"/>
    <w:rsid w:val="00B80D13"/>
    <w:rsid w:val="00BC6383"/>
    <w:rsid w:val="00BD5D70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6916"/>
    <w:rsid w:val="00C4795D"/>
    <w:rsid w:val="00C542A7"/>
    <w:rsid w:val="00C746BE"/>
    <w:rsid w:val="00C96F7F"/>
    <w:rsid w:val="00CC63F4"/>
    <w:rsid w:val="00CD22DD"/>
    <w:rsid w:val="00CE4CD8"/>
    <w:rsid w:val="00D23AC1"/>
    <w:rsid w:val="00D32AF0"/>
    <w:rsid w:val="00D5412A"/>
    <w:rsid w:val="00D57E88"/>
    <w:rsid w:val="00D62DE9"/>
    <w:rsid w:val="00D7481D"/>
    <w:rsid w:val="00D75B4B"/>
    <w:rsid w:val="00DA3758"/>
    <w:rsid w:val="00DD5712"/>
    <w:rsid w:val="00DD61F2"/>
    <w:rsid w:val="00DE2677"/>
    <w:rsid w:val="00DE6F87"/>
    <w:rsid w:val="00DF3A44"/>
    <w:rsid w:val="00DF429A"/>
    <w:rsid w:val="00E0636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C2EC8"/>
    <w:rsid w:val="00EC5A64"/>
    <w:rsid w:val="00ED79AD"/>
    <w:rsid w:val="00EE7790"/>
    <w:rsid w:val="00F2533E"/>
    <w:rsid w:val="00F363E4"/>
    <w:rsid w:val="00F543C6"/>
    <w:rsid w:val="00F54634"/>
    <w:rsid w:val="00F55B90"/>
    <w:rsid w:val="00F61FC8"/>
    <w:rsid w:val="00F640CC"/>
    <w:rsid w:val="00F857D1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6E2D5427"/>
  <w15:docId w15:val="{3483D711-5EAD-475C-A3CA-6305740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olo2">
    <w:name w:val="heading 2"/>
    <w:basedOn w:val="Normale"/>
    <w:next w:val="Normale"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1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1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Titolo7">
    <w:name w:val="heading 7"/>
    <w:basedOn w:val="Normale"/>
    <w:next w:val="Normale"/>
    <w:qFormat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e"/>
    <w:pPr>
      <w:spacing w:after="480"/>
      <w:jc w:val="center"/>
    </w:pPr>
    <w:rPr>
      <w:i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e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Titolo1"/>
  </w:style>
  <w:style w:type="paragraph" w:customStyle="1" w:styleId="SAGEEPheading">
    <w:name w:val="SAGEEP heading"/>
    <w:basedOn w:val="Titolo2"/>
  </w:style>
  <w:style w:type="paragraph" w:customStyle="1" w:styleId="SAGEEPsubheading">
    <w:name w:val="SAGEEP subheading"/>
    <w:basedOn w:val="Titolo3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paragraph" w:styleId="Rientrocorpodeltesto">
    <w:name w:val="Body Text Indent"/>
    <w:basedOn w:val="Normale"/>
    <w:pPr>
      <w:tabs>
        <w:tab w:val="left" w:pos="360"/>
        <w:tab w:val="left" w:pos="720"/>
        <w:tab w:val="left" w:pos="1818"/>
      </w:tabs>
      <w:ind w:firstLine="360"/>
    </w:pPr>
    <w:rPr>
      <w:sz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3F3EA3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F3EA3"/>
  </w:style>
  <w:style w:type="character" w:customStyle="1" w:styleId="SoggettocommentoCarattere">
    <w:name w:val="Soggetto commento Carattere"/>
    <w:basedOn w:val="TestocommentoCarattere"/>
    <w:link w:val="Soggettocommento"/>
    <w:rsid w:val="003F3EA3"/>
  </w:style>
  <w:style w:type="paragraph" w:styleId="Revisione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642523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0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astellaro@unib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cardo.castagner@moho.wor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gs.org/" TargetMode="External"/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02A8-5A82-460B-86A3-3E1477D3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your paper-06.doc</vt:lpstr>
    </vt:vector>
  </TitlesOfParts>
  <Company>Unknown Organization</Company>
  <LinksUpToDate>false</LinksUpToDate>
  <CharactersWithSpaces>1846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your paper-06.doc</dc:title>
  <dc:subject>instructions to authors</dc:subject>
  <dc:creator>abstracts@eage.org</dc:creator>
  <cp:lastModifiedBy>Silvia Bzy</cp:lastModifiedBy>
  <cp:revision>5</cp:revision>
  <cp:lastPrinted>2018-08-17T12:51:00Z</cp:lastPrinted>
  <dcterms:created xsi:type="dcterms:W3CDTF">2025-02-17T22:25:00Z</dcterms:created>
  <dcterms:modified xsi:type="dcterms:W3CDTF">2025-02-17T23:32:00Z</dcterms:modified>
</cp:coreProperties>
</file>