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3E66" w14:textId="50C486AF" w:rsidR="00531999" w:rsidRDefault="00531999" w:rsidP="00920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49">
        <w:rPr>
          <w:rFonts w:ascii="Times New Roman" w:hAnsi="Times New Roman" w:cs="Times New Roman"/>
          <w:b/>
          <w:sz w:val="24"/>
          <w:szCs w:val="24"/>
        </w:rPr>
        <w:t>APPLICATION OF ACOUSTIC AND SEISMIC EXCITATIONS FOR BURIED TARGET CHARACTERIZATION: VARIATIONS IN TARGET RESPONSE DUE TO BURIAL DEPTH AND SOIL TYPE</w:t>
      </w:r>
    </w:p>
    <w:p w14:paraId="7FF46549" w14:textId="77777777" w:rsidR="00F0246B" w:rsidRPr="00F0246B" w:rsidRDefault="00F0246B" w:rsidP="00F02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4B67A" w14:textId="6D57668A" w:rsidR="00540779" w:rsidRPr="00540779" w:rsidRDefault="00540779" w:rsidP="005407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540779">
        <w:rPr>
          <w:rFonts w:ascii="Times New Roman" w:hAnsi="Times New Roman" w:cs="Times New Roman"/>
          <w:i/>
          <w:sz w:val="24"/>
          <w:szCs w:val="24"/>
        </w:rPr>
        <w:t xml:space="preserve">Leti T. Wodajo, Craig J. Hickey, and </w:t>
      </w:r>
      <w:proofErr w:type="spellStart"/>
      <w:r w:rsidRPr="00540779">
        <w:rPr>
          <w:rFonts w:ascii="Times New Roman" w:hAnsi="Times New Roman" w:cs="Times New Roman"/>
          <w:i/>
          <w:sz w:val="24"/>
          <w:szCs w:val="24"/>
        </w:rPr>
        <w:t>Parsa</w:t>
      </w:r>
      <w:proofErr w:type="spellEnd"/>
      <w:r w:rsidRPr="00540779">
        <w:rPr>
          <w:rFonts w:ascii="Times New Roman" w:hAnsi="Times New Roman" w:cs="Times New Roman"/>
          <w:i/>
          <w:sz w:val="24"/>
          <w:szCs w:val="24"/>
        </w:rPr>
        <w:t xml:space="preserve"> Bakhtiari Rad</w:t>
      </w:r>
    </w:p>
    <w:p w14:paraId="6DBB5C25" w14:textId="5D2C6DA3" w:rsidR="00540779" w:rsidRPr="00540779" w:rsidRDefault="00540779" w:rsidP="005407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779">
        <w:rPr>
          <w:rFonts w:ascii="Times New Roman" w:hAnsi="Times New Roman" w:cs="Times New Roman"/>
          <w:i/>
          <w:sz w:val="24"/>
          <w:szCs w:val="24"/>
        </w:rPr>
        <w:t xml:space="preserve">National Center for Physical Acoustics, </w:t>
      </w:r>
    </w:p>
    <w:p w14:paraId="5AC655A5" w14:textId="0C76EF1E" w:rsidR="00F0246B" w:rsidRPr="00540779" w:rsidRDefault="00540779" w:rsidP="0054077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779">
        <w:rPr>
          <w:rFonts w:ascii="Times New Roman" w:hAnsi="Times New Roman" w:cs="Times New Roman"/>
          <w:i/>
          <w:sz w:val="24"/>
          <w:szCs w:val="24"/>
        </w:rPr>
        <w:t>The University of Mississippi, University MS, USA</w:t>
      </w:r>
    </w:p>
    <w:p w14:paraId="49C010C3" w14:textId="77777777" w:rsidR="00540779" w:rsidRDefault="00540779" w:rsidP="00540779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</w:p>
    <w:p w14:paraId="775A1C04" w14:textId="4CDE4649" w:rsidR="001F23CB" w:rsidRPr="00920F49" w:rsidRDefault="00531999" w:rsidP="00531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F49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5AC3029E" w14:textId="0F2FF08A" w:rsidR="00740566" w:rsidRPr="00740566" w:rsidRDefault="00920F49" w:rsidP="008F7D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Acoustic and seismic sources of ground excitation have been used </w:t>
      </w:r>
      <w:r w:rsidR="00162F9F">
        <w:rPr>
          <w:rFonts w:ascii="Times New Roman" w:hAnsi="Times New Roman" w:cs="Times New Roman"/>
          <w:sz w:val="24"/>
          <w:szCs w:val="24"/>
        </w:rPr>
        <w:t>to detect</w:t>
      </w:r>
      <w:r>
        <w:rPr>
          <w:rFonts w:ascii="Times New Roman" w:hAnsi="Times New Roman" w:cs="Times New Roman"/>
          <w:sz w:val="24"/>
          <w:szCs w:val="24"/>
        </w:rPr>
        <w:t xml:space="preserve"> buried objects using non-contact vibrations sensors</w:t>
      </w:r>
      <w:r w:rsidR="00173B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such as </w:t>
      </w:r>
      <w:r w:rsidR="00162F9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laser </w:t>
      </w:r>
      <w:r w:rsidR="00162F9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oppler vibrometer (LDV). </w:t>
      </w:r>
      <w:r w:rsidR="00162F9F">
        <w:rPr>
          <w:rFonts w:ascii="Times New Roman" w:hAnsi="Times New Roman" w:cs="Times New Roman"/>
          <w:sz w:val="24"/>
          <w:szCs w:val="24"/>
        </w:rPr>
        <w:t>Factors that affect the response of a buried object to ground excitation include soil type, burial depth, type of ground excitation, and type of the buried object.</w:t>
      </w:r>
      <w:r w:rsidR="00500E4D">
        <w:rPr>
          <w:rFonts w:ascii="Times New Roman" w:hAnsi="Times New Roman" w:cs="Times New Roman"/>
          <w:sz w:val="24"/>
          <w:szCs w:val="24"/>
        </w:rPr>
        <w:t xml:space="preserve"> </w:t>
      </w:r>
      <w:r w:rsidR="00162F9F">
        <w:rPr>
          <w:rFonts w:ascii="Times New Roman" w:hAnsi="Times New Roman" w:cs="Times New Roman"/>
          <w:sz w:val="24"/>
          <w:szCs w:val="24"/>
        </w:rPr>
        <w:t xml:space="preserve">Therefore, understanding the response of buried objects is required for a high probability of detection. </w:t>
      </w:r>
      <w:r w:rsidR="00500E4D">
        <w:rPr>
          <w:rFonts w:ascii="Times New Roman" w:hAnsi="Times New Roman" w:cs="Times New Roman"/>
          <w:sz w:val="24"/>
          <w:szCs w:val="24"/>
        </w:rPr>
        <w:t xml:space="preserve">In this study, acoustic and seismic ground excitation methods are used to study the response of an object buried at multiple depths. The study is conducted </w:t>
      </w:r>
      <w:r w:rsidR="00162F9F">
        <w:rPr>
          <w:rFonts w:ascii="Times New Roman" w:hAnsi="Times New Roman" w:cs="Times New Roman"/>
          <w:sz w:val="24"/>
          <w:szCs w:val="24"/>
        </w:rPr>
        <w:t>on two soil types,</w:t>
      </w:r>
      <w:r w:rsidR="00500E4D">
        <w:rPr>
          <w:rFonts w:ascii="Times New Roman" w:hAnsi="Times New Roman" w:cs="Times New Roman"/>
          <w:sz w:val="24"/>
          <w:szCs w:val="24"/>
        </w:rPr>
        <w:t xml:space="preserve"> </w:t>
      </w:r>
      <w:r w:rsidR="00500E4D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500E4D" w:rsidRPr="00920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limestone (gravel</w:t>
      </w:r>
      <w:r w:rsidR="00162F9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500E4D" w:rsidRPr="00920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site</w:t>
      </w:r>
      <w:r w:rsidR="00162F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00E4D" w:rsidRPr="00920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which</w:t>
      </w:r>
      <w:r w:rsidR="00500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0E4D" w:rsidRPr="00920F49">
        <w:rPr>
          <w:rFonts w:ascii="Times New Roman" w:hAnsi="Times New Roman" w:cs="Times New Roman"/>
          <w:sz w:val="24"/>
          <w:szCs w:val="24"/>
          <w:shd w:val="clear" w:color="auto" w:fill="FFFFFF"/>
        </w:rPr>
        <w:t>represents hard soil</w:t>
      </w:r>
      <w:r w:rsidR="00162F9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00E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500E4D" w:rsidRPr="00920F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grass </w:t>
      </w:r>
      <w:r w:rsidR="00500E4D" w:rsidRPr="00A301B5">
        <w:rPr>
          <w:rFonts w:ascii="Times New Roman" w:hAnsi="Times New Roman" w:cs="Times New Roman"/>
          <w:sz w:val="24"/>
          <w:szCs w:val="24"/>
        </w:rPr>
        <w:t>site which represents soft soil.</w:t>
      </w:r>
      <w:r w:rsidR="00173B7C" w:rsidRPr="00A301B5">
        <w:rPr>
          <w:rFonts w:ascii="Times New Roman" w:hAnsi="Times New Roman" w:cs="Times New Roman"/>
          <w:sz w:val="24"/>
          <w:szCs w:val="24"/>
        </w:rPr>
        <w:t xml:space="preserve"> A</w:t>
      </w:r>
      <w:r w:rsidR="00173B7C" w:rsidRPr="00173B7C">
        <w:rPr>
          <w:rFonts w:ascii="Times New Roman" w:hAnsi="Times New Roman" w:cs="Times New Roman"/>
          <w:sz w:val="24"/>
          <w:szCs w:val="24"/>
        </w:rPr>
        <w:t xml:space="preserve"> group of </w:t>
      </w:r>
      <w:r w:rsidR="00173B7C">
        <w:rPr>
          <w:rFonts w:ascii="Times New Roman" w:hAnsi="Times New Roman" w:cs="Times New Roman"/>
          <w:sz w:val="24"/>
          <w:szCs w:val="24"/>
        </w:rPr>
        <w:t>3C accelerometers</w:t>
      </w:r>
      <w:r w:rsidR="00173B7C" w:rsidRPr="00173B7C">
        <w:rPr>
          <w:rFonts w:ascii="Times New Roman" w:hAnsi="Times New Roman" w:cs="Times New Roman"/>
          <w:sz w:val="24"/>
          <w:szCs w:val="24"/>
        </w:rPr>
        <w:t xml:space="preserve"> around the target were used to study</w:t>
      </w:r>
      <w:r w:rsidR="00173B7C">
        <w:rPr>
          <w:rFonts w:ascii="Times New Roman" w:hAnsi="Times New Roman" w:cs="Times New Roman"/>
          <w:sz w:val="24"/>
          <w:szCs w:val="24"/>
        </w:rPr>
        <w:t xml:space="preserve"> </w:t>
      </w:r>
      <w:r w:rsidR="00173B7C" w:rsidRPr="00173B7C">
        <w:rPr>
          <w:rFonts w:ascii="Times New Roman" w:hAnsi="Times New Roman" w:cs="Times New Roman"/>
          <w:sz w:val="24"/>
          <w:szCs w:val="24"/>
        </w:rPr>
        <w:t>how a target responds to incoming seismic wave</w:t>
      </w:r>
      <w:r w:rsidR="00162F9F">
        <w:rPr>
          <w:rFonts w:ascii="Times New Roman" w:hAnsi="Times New Roman" w:cs="Times New Roman"/>
          <w:sz w:val="24"/>
          <w:szCs w:val="24"/>
        </w:rPr>
        <w:t>s</w:t>
      </w:r>
      <w:r w:rsidR="00173B7C" w:rsidRPr="00173B7C">
        <w:rPr>
          <w:rFonts w:ascii="Times New Roman" w:hAnsi="Times New Roman" w:cs="Times New Roman"/>
          <w:sz w:val="24"/>
          <w:szCs w:val="24"/>
        </w:rPr>
        <w:t>. Ground surface motion on and off</w:t>
      </w:r>
      <w:r w:rsidR="00173B7C">
        <w:rPr>
          <w:rFonts w:ascii="Times New Roman" w:hAnsi="Times New Roman" w:cs="Times New Roman"/>
          <w:sz w:val="24"/>
          <w:szCs w:val="24"/>
        </w:rPr>
        <w:t xml:space="preserve"> </w:t>
      </w:r>
      <w:r w:rsidR="00173B7C" w:rsidRPr="00173B7C">
        <w:rPr>
          <w:rFonts w:ascii="Times New Roman" w:hAnsi="Times New Roman" w:cs="Times New Roman"/>
          <w:sz w:val="24"/>
          <w:szCs w:val="24"/>
        </w:rPr>
        <w:t xml:space="preserve">the target </w:t>
      </w:r>
      <w:r w:rsidR="00162F9F">
        <w:rPr>
          <w:rFonts w:ascii="Times New Roman" w:hAnsi="Times New Roman" w:cs="Times New Roman"/>
          <w:sz w:val="24"/>
          <w:szCs w:val="24"/>
        </w:rPr>
        <w:t>is</w:t>
      </w:r>
      <w:r w:rsidR="00173B7C" w:rsidRPr="00173B7C">
        <w:rPr>
          <w:rFonts w:ascii="Times New Roman" w:hAnsi="Times New Roman" w:cs="Times New Roman"/>
          <w:sz w:val="24"/>
          <w:szCs w:val="24"/>
        </w:rPr>
        <w:t xml:space="preserve"> measured by placing an accelerometer </w:t>
      </w:r>
      <w:r w:rsidR="00162F9F">
        <w:rPr>
          <w:rFonts w:ascii="Times New Roman" w:hAnsi="Times New Roman" w:cs="Times New Roman"/>
          <w:sz w:val="24"/>
          <w:szCs w:val="24"/>
        </w:rPr>
        <w:t xml:space="preserve">directly above </w:t>
      </w:r>
      <w:r w:rsidR="00173B7C" w:rsidRPr="00173B7C">
        <w:rPr>
          <w:rFonts w:ascii="Times New Roman" w:hAnsi="Times New Roman" w:cs="Times New Roman"/>
          <w:sz w:val="24"/>
          <w:szCs w:val="24"/>
        </w:rPr>
        <w:t>the center of the target and off the target at a</w:t>
      </w:r>
      <w:r w:rsidR="00173B7C">
        <w:rPr>
          <w:rFonts w:ascii="Times New Roman" w:hAnsi="Times New Roman" w:cs="Times New Roman"/>
          <w:sz w:val="24"/>
          <w:szCs w:val="24"/>
        </w:rPr>
        <w:t xml:space="preserve"> </w:t>
      </w:r>
      <w:r w:rsidR="00173B7C" w:rsidRPr="00173B7C">
        <w:rPr>
          <w:rFonts w:ascii="Times New Roman" w:hAnsi="Times New Roman" w:cs="Times New Roman"/>
          <w:sz w:val="24"/>
          <w:szCs w:val="24"/>
        </w:rPr>
        <w:t>distance of 0.5m</w:t>
      </w:r>
      <w:r w:rsidR="00173B7C">
        <w:rPr>
          <w:rFonts w:ascii="Times New Roman" w:hAnsi="Times New Roman" w:cs="Times New Roman"/>
          <w:sz w:val="24"/>
          <w:szCs w:val="24"/>
        </w:rPr>
        <w:t xml:space="preserve">. </w:t>
      </w:r>
      <w:r w:rsidR="00740566" w:rsidRPr="00A301B5">
        <w:rPr>
          <w:rFonts w:ascii="Times New Roman" w:hAnsi="Times New Roman" w:cs="Times New Roman"/>
          <w:sz w:val="24"/>
          <w:szCs w:val="24"/>
        </w:rPr>
        <w:t xml:space="preserve">For both source types, the off-target vibration level is higher in the grass (soft) site than </w:t>
      </w:r>
      <w:r w:rsidR="00960020">
        <w:rPr>
          <w:rFonts w:ascii="Times New Roman" w:hAnsi="Times New Roman" w:cs="Times New Roman"/>
          <w:sz w:val="24"/>
          <w:szCs w:val="24"/>
        </w:rPr>
        <w:t xml:space="preserve">in </w:t>
      </w:r>
      <w:r w:rsidR="00740566" w:rsidRPr="00A301B5">
        <w:rPr>
          <w:rFonts w:ascii="Times New Roman" w:hAnsi="Times New Roman" w:cs="Times New Roman"/>
          <w:sz w:val="24"/>
          <w:szCs w:val="24"/>
        </w:rPr>
        <w:t>the limestone (hard) site. For both soil types, the seismic source generates higher on and off</w:t>
      </w:r>
      <w:r w:rsidR="00960020">
        <w:rPr>
          <w:rFonts w:ascii="Times New Roman" w:hAnsi="Times New Roman" w:cs="Times New Roman"/>
          <w:sz w:val="24"/>
          <w:szCs w:val="24"/>
        </w:rPr>
        <w:t>-</w:t>
      </w:r>
      <w:r w:rsidR="00740566" w:rsidRPr="00A301B5">
        <w:rPr>
          <w:rFonts w:ascii="Times New Roman" w:hAnsi="Times New Roman" w:cs="Times New Roman"/>
          <w:sz w:val="24"/>
          <w:szCs w:val="24"/>
        </w:rPr>
        <w:t xml:space="preserve">target vibration levels, which </w:t>
      </w:r>
      <w:r w:rsidR="00960020">
        <w:rPr>
          <w:rFonts w:ascii="Times New Roman" w:hAnsi="Times New Roman" w:cs="Times New Roman"/>
          <w:sz w:val="24"/>
          <w:szCs w:val="24"/>
        </w:rPr>
        <w:t>is</w:t>
      </w:r>
      <w:r w:rsidR="00740566" w:rsidRPr="00A301B5">
        <w:rPr>
          <w:rFonts w:ascii="Times New Roman" w:hAnsi="Times New Roman" w:cs="Times New Roman"/>
          <w:sz w:val="24"/>
          <w:szCs w:val="24"/>
        </w:rPr>
        <w:t xml:space="preserve"> due to the higher drive level of the shaker compared to the speaker. For both source and soil types, with increasing depth, the </w:t>
      </w:r>
      <w:r w:rsidR="00960020">
        <w:rPr>
          <w:rFonts w:ascii="Times New Roman" w:hAnsi="Times New Roman" w:cs="Times New Roman"/>
          <w:sz w:val="24"/>
          <w:szCs w:val="24"/>
        </w:rPr>
        <w:t>target's resonant frequencies (RF)</w:t>
      </w:r>
      <w:r w:rsidR="00740566" w:rsidRPr="00A301B5">
        <w:rPr>
          <w:rFonts w:ascii="Times New Roman" w:hAnsi="Times New Roman" w:cs="Times New Roman"/>
          <w:sz w:val="24"/>
          <w:szCs w:val="24"/>
        </w:rPr>
        <w:t xml:space="preserve"> increase while the on/off ratio</w:t>
      </w:r>
      <w:r w:rsidR="00960020">
        <w:rPr>
          <w:rFonts w:ascii="Times New Roman" w:hAnsi="Times New Roman" w:cs="Times New Roman"/>
          <w:sz w:val="24"/>
          <w:szCs w:val="24"/>
        </w:rPr>
        <w:t>s</w:t>
      </w:r>
      <w:r w:rsidR="00740566" w:rsidRPr="00A301B5">
        <w:rPr>
          <w:rFonts w:ascii="Times New Roman" w:hAnsi="Times New Roman" w:cs="Times New Roman"/>
          <w:sz w:val="24"/>
          <w:szCs w:val="24"/>
        </w:rPr>
        <w:t xml:space="preserve"> decrease</w:t>
      </w:r>
      <w:r w:rsidR="00960020">
        <w:rPr>
          <w:rFonts w:ascii="Times New Roman" w:hAnsi="Times New Roman" w:cs="Times New Roman"/>
          <w:sz w:val="24"/>
          <w:szCs w:val="24"/>
        </w:rPr>
        <w:t>,</w:t>
      </w:r>
      <w:r w:rsidR="00740566" w:rsidRPr="00A301B5">
        <w:rPr>
          <w:rFonts w:ascii="Times New Roman" w:hAnsi="Times New Roman" w:cs="Times New Roman"/>
          <w:sz w:val="24"/>
          <w:szCs w:val="24"/>
        </w:rPr>
        <w:t xml:space="preserve"> which could be attributed to the increase in </w:t>
      </w:r>
      <w:r w:rsidR="00A301B5">
        <w:rPr>
          <w:rFonts w:ascii="Times New Roman" w:hAnsi="Times New Roman" w:cs="Times New Roman"/>
          <w:sz w:val="24"/>
          <w:szCs w:val="24"/>
        </w:rPr>
        <w:t xml:space="preserve">both the mass loading above the target and </w:t>
      </w:r>
      <w:r w:rsidR="00740566" w:rsidRPr="00A301B5">
        <w:rPr>
          <w:rFonts w:ascii="Times New Roman" w:hAnsi="Times New Roman" w:cs="Times New Roman"/>
          <w:sz w:val="24"/>
          <w:szCs w:val="24"/>
        </w:rPr>
        <w:t>the soil shear stiffness with the burial depth.</w:t>
      </w:r>
      <w:r w:rsidR="00740566" w:rsidRPr="00740566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14:paraId="352CF70B" w14:textId="77777777" w:rsidR="00173B7C" w:rsidRDefault="00173B7C" w:rsidP="00173B7C">
      <w:pPr>
        <w:pStyle w:val="Default"/>
      </w:pPr>
    </w:p>
    <w:p w14:paraId="6AA90E4A" w14:textId="10BF3274" w:rsidR="00173B7C" w:rsidRPr="00173B7C" w:rsidRDefault="00173B7C" w:rsidP="00173B7C">
      <w:pPr>
        <w:jc w:val="both"/>
        <w:rPr>
          <w:rFonts w:ascii="Times New Roman" w:hAnsi="Times New Roman" w:cs="Times New Roman"/>
          <w:shd w:val="clear" w:color="auto" w:fill="FFFFFF"/>
        </w:rPr>
      </w:pPr>
      <w:r w:rsidRPr="00173B7C">
        <w:rPr>
          <w:rFonts w:ascii="Times New Roman" w:hAnsi="Times New Roman" w:cs="Times New Roman"/>
        </w:rPr>
        <w:t>[This research is sponsored by the Department of the Navy, Office of Naval Research under ONR award number N00014-18-2489. Any opinions, findings, and conclusions or recommendations expressed in this material are those of the author(s) and do not necessarily reflect the views of the Office of Naval Research.]</w:t>
      </w:r>
    </w:p>
    <w:p w14:paraId="7436EABA" w14:textId="79D7D7E1" w:rsidR="00725A8D" w:rsidRPr="00920F49" w:rsidRDefault="00725A8D" w:rsidP="005319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8D" w:rsidRPr="00920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2C9B0" w14:textId="77777777" w:rsidR="00FB0B17" w:rsidRDefault="00FB0B17" w:rsidP="00F0246B">
      <w:pPr>
        <w:spacing w:after="0" w:line="240" w:lineRule="auto"/>
      </w:pPr>
      <w:r>
        <w:separator/>
      </w:r>
    </w:p>
  </w:endnote>
  <w:endnote w:type="continuationSeparator" w:id="0">
    <w:p w14:paraId="15F48214" w14:textId="77777777" w:rsidR="00FB0B17" w:rsidRDefault="00FB0B17" w:rsidP="00F0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CBD5" w14:textId="77777777" w:rsidR="00F0246B" w:rsidRDefault="00F02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C466" w14:textId="77777777" w:rsidR="00F0246B" w:rsidRDefault="00F02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2BF0" w14:textId="77777777" w:rsidR="00F0246B" w:rsidRDefault="00F02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2F70" w14:textId="77777777" w:rsidR="00FB0B17" w:rsidRDefault="00FB0B17" w:rsidP="00F0246B">
      <w:pPr>
        <w:spacing w:after="0" w:line="240" w:lineRule="auto"/>
      </w:pPr>
      <w:r>
        <w:separator/>
      </w:r>
    </w:p>
  </w:footnote>
  <w:footnote w:type="continuationSeparator" w:id="0">
    <w:p w14:paraId="1AD9DA14" w14:textId="77777777" w:rsidR="00FB0B17" w:rsidRDefault="00FB0B17" w:rsidP="00F0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15FF" w14:textId="77777777" w:rsidR="00F0246B" w:rsidRDefault="00F02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08A2B" w14:textId="41EE5FE8" w:rsidR="00F0246B" w:rsidRDefault="00F0246B" w:rsidP="00F0246B">
    <w:pPr>
      <w:pStyle w:val="Heading2"/>
      <w:spacing w:before="0" w:beforeAutospacing="0" w:after="300" w:afterAutospacing="0"/>
    </w:pPr>
    <w:r w:rsidRPr="00F0246B">
      <w:rPr>
        <w:b w:val="0"/>
        <w:color w:val="2E3645"/>
        <w:sz w:val="20"/>
        <w:szCs w:val="20"/>
      </w:rPr>
      <w:t>35</w:t>
    </w:r>
    <w:r w:rsidRPr="00F0246B">
      <w:rPr>
        <w:b w:val="0"/>
        <w:color w:val="2E3645"/>
        <w:sz w:val="20"/>
        <w:szCs w:val="20"/>
        <w:vertAlign w:val="superscript"/>
      </w:rPr>
      <w:t>th</w:t>
    </w:r>
    <w:r w:rsidRPr="00F0246B">
      <w:rPr>
        <w:b w:val="0"/>
        <w:color w:val="2E3645"/>
        <w:sz w:val="20"/>
        <w:szCs w:val="20"/>
      </w:rPr>
      <w:t> Symposium on the Application of Geophysics to Engineering and Environmental Problems (SAGEEP)</w:t>
    </w:r>
    <w:r w:rsidRPr="00F0246B">
      <w:rPr>
        <w:b w:val="0"/>
        <w:color w:val="2E3645"/>
        <w:sz w:val="20"/>
        <w:szCs w:val="20"/>
      </w:rPr>
      <w:br/>
      <w:t>2</w:t>
    </w:r>
    <w:r w:rsidRPr="00F0246B">
      <w:rPr>
        <w:b w:val="0"/>
        <w:color w:val="2E3645"/>
        <w:sz w:val="20"/>
        <w:szCs w:val="20"/>
        <w:vertAlign w:val="superscript"/>
      </w:rPr>
      <w:t>nd</w:t>
    </w:r>
    <w:r w:rsidRPr="00F0246B">
      <w:rPr>
        <w:b w:val="0"/>
        <w:color w:val="2E3645"/>
        <w:sz w:val="20"/>
        <w:szCs w:val="20"/>
      </w:rPr>
      <w:t> Munitions Response Meeting</w:t>
    </w:r>
    <w:r w:rsidRPr="00F0246B">
      <w:rPr>
        <w:b w:val="0"/>
        <w:color w:val="2E3645"/>
        <w:sz w:val="20"/>
        <w:szCs w:val="20"/>
      </w:rPr>
      <w:br/>
      <w:t>New Orleans, Louisiana USA</w:t>
    </w:r>
    <w:r w:rsidRPr="00F0246B">
      <w:rPr>
        <w:b w:val="0"/>
        <w:color w:val="2E3645"/>
        <w:sz w:val="20"/>
        <w:szCs w:val="20"/>
      </w:rPr>
      <w:br/>
      <w:t>April 2-6,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A754" w14:textId="77777777" w:rsidR="00F0246B" w:rsidRDefault="00F02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44276"/>
    <w:multiLevelType w:val="hybridMultilevel"/>
    <w:tmpl w:val="F33840D6"/>
    <w:lvl w:ilvl="0" w:tplc="B0FC4C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6C9F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08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E2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409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94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679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060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6EA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94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3MjY3MzGxNDIzNzZR0lEKTi0uzszPAykwqgUAYFI3aywAAAA="/>
  </w:docVars>
  <w:rsids>
    <w:rsidRoot w:val="00531999"/>
    <w:rsid w:val="001303D5"/>
    <w:rsid w:val="00162F9F"/>
    <w:rsid w:val="00173B7C"/>
    <w:rsid w:val="001854DF"/>
    <w:rsid w:val="001F23CB"/>
    <w:rsid w:val="00304C5E"/>
    <w:rsid w:val="003A378D"/>
    <w:rsid w:val="00500E4D"/>
    <w:rsid w:val="00531999"/>
    <w:rsid w:val="00540779"/>
    <w:rsid w:val="006E5971"/>
    <w:rsid w:val="00725A8D"/>
    <w:rsid w:val="00740566"/>
    <w:rsid w:val="0082545A"/>
    <w:rsid w:val="008F6D2D"/>
    <w:rsid w:val="008F7DE0"/>
    <w:rsid w:val="00920F49"/>
    <w:rsid w:val="00960020"/>
    <w:rsid w:val="00A301B5"/>
    <w:rsid w:val="00A67AF6"/>
    <w:rsid w:val="00B00D2E"/>
    <w:rsid w:val="00C90B46"/>
    <w:rsid w:val="00F0246B"/>
    <w:rsid w:val="00F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B5EE"/>
  <w15:chartTrackingRefBased/>
  <w15:docId w15:val="{F46056D5-ED50-4F45-A21C-756E37D5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2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7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46B"/>
  </w:style>
  <w:style w:type="paragraph" w:styleId="Footer">
    <w:name w:val="footer"/>
    <w:basedOn w:val="Normal"/>
    <w:link w:val="FooterChar"/>
    <w:uiPriority w:val="99"/>
    <w:unhideWhenUsed/>
    <w:rsid w:val="00F0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46B"/>
  </w:style>
  <w:style w:type="character" w:customStyle="1" w:styleId="Heading2Char">
    <w:name w:val="Heading 2 Char"/>
    <w:basedOn w:val="DefaultParagraphFont"/>
    <w:link w:val="Heading2"/>
    <w:uiPriority w:val="9"/>
    <w:rsid w:val="00F0246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</dc:creator>
  <cp:keywords/>
  <dc:description/>
  <cp:lastModifiedBy>Jackie Jacoby</cp:lastModifiedBy>
  <cp:revision>2</cp:revision>
  <dcterms:created xsi:type="dcterms:W3CDTF">2022-12-19T15:26:00Z</dcterms:created>
  <dcterms:modified xsi:type="dcterms:W3CDTF">2022-12-19T15:26:00Z</dcterms:modified>
</cp:coreProperties>
</file>