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781D98C9" w:rsidR="001774A8" w:rsidRDefault="001B35DF" w:rsidP="008E3A81">
      <w:pPr>
        <w:pStyle w:val="SAGEEPtitle"/>
      </w:pPr>
      <w:r>
        <w:t>Small coil Surface Nuclear Magnetic resonance for shallow resolution of rivers in New Zealand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46FC9F40" w:rsidR="00D5590A" w:rsidRDefault="001B35D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Mathias Vang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Hydro</w:t>
      </w:r>
      <w:r w:rsidR="0065541A">
        <w:rPr>
          <w:b w:val="0"/>
          <w:bCs w:val="0"/>
          <w:i/>
          <w:iCs w:val="0"/>
          <w:color w:val="000000"/>
          <w:sz w:val="24"/>
          <w:szCs w:val="24"/>
        </w:rPr>
        <w:t>G</w:t>
      </w:r>
      <w:r>
        <w:rPr>
          <w:b w:val="0"/>
          <w:bCs w:val="0"/>
          <w:i/>
          <w:iCs w:val="0"/>
          <w:color w:val="000000"/>
          <w:sz w:val="24"/>
          <w:szCs w:val="24"/>
        </w:rPr>
        <w:t>eophysics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group, Aarhus University, Denmark</w:t>
      </w:r>
    </w:p>
    <w:p w14:paraId="51513AE5" w14:textId="3B6C03B8" w:rsidR="00520802" w:rsidRDefault="001B35DF" w:rsidP="0012521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Denys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Grombacher</w:t>
      </w:r>
      <w:proofErr w:type="spellEnd"/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Hydro</w:t>
      </w:r>
      <w:r w:rsidR="0065541A">
        <w:rPr>
          <w:b w:val="0"/>
          <w:bCs w:val="0"/>
          <w:i/>
          <w:iCs w:val="0"/>
          <w:color w:val="000000"/>
          <w:sz w:val="24"/>
          <w:szCs w:val="24"/>
        </w:rPr>
        <w:t>G</w:t>
      </w:r>
      <w:r>
        <w:rPr>
          <w:b w:val="0"/>
          <w:bCs w:val="0"/>
          <w:i/>
          <w:iCs w:val="0"/>
          <w:color w:val="000000"/>
          <w:sz w:val="24"/>
          <w:szCs w:val="24"/>
        </w:rPr>
        <w:t>eophysics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group, Aarhus University, Denmark </w:t>
      </w:r>
    </w:p>
    <w:p w14:paraId="39D77A05" w14:textId="220B816C" w:rsidR="000724B4" w:rsidRDefault="000724B4" w:rsidP="0012521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Jakob Juul Larsen, Department of Electrical and Computer Engineering, Aarhus University, Denmark</w:t>
      </w:r>
    </w:p>
    <w:p w14:paraId="2E70C601" w14:textId="4E169760" w:rsidR="000724B4" w:rsidRPr="00125212" w:rsidRDefault="000724B4" w:rsidP="0012521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Scott Wilson, Lincoln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Agritech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New Zealand</w:t>
      </w: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E20D8F6" w14:textId="1E7B3EAD" w:rsidR="00BF4D68" w:rsidRDefault="0065541A" w:rsidP="00BF4D68">
      <w:pPr>
        <w:pStyle w:val="SAGEEPtext"/>
      </w:pPr>
      <w:r>
        <w:t xml:space="preserve">Braided river systems </w:t>
      </w:r>
      <w:r w:rsidR="00297DBB">
        <w:t xml:space="preserve">are one of the </w:t>
      </w:r>
      <w:r>
        <w:t>primary</w:t>
      </w:r>
      <w:r w:rsidR="00DC1E31">
        <w:t xml:space="preserve"> sources of</w:t>
      </w:r>
      <w:r>
        <w:t xml:space="preserve"> recharge </w:t>
      </w:r>
      <w:r w:rsidR="00DC1E31">
        <w:t>for</w:t>
      </w:r>
      <w:r>
        <w:t xml:space="preserve"> aquifers</w:t>
      </w:r>
      <w:r w:rsidR="00297DBB">
        <w:t xml:space="preserve"> in New Zealand</w:t>
      </w:r>
      <w:r>
        <w:t xml:space="preserve">. </w:t>
      </w:r>
      <w:r w:rsidR="00D45C66">
        <w:t xml:space="preserve">Yet knowledge </w:t>
      </w:r>
      <w:r w:rsidR="00DC1E31">
        <w:t>of</w:t>
      </w:r>
      <w:r w:rsidR="00D45C66">
        <w:t xml:space="preserve"> </w:t>
      </w:r>
      <w:r w:rsidR="005B0835">
        <w:t>the subsurface hydrology is</w:t>
      </w:r>
      <w:r w:rsidR="00DC1E31">
        <w:t xml:space="preserve"> often</w:t>
      </w:r>
      <w:r w:rsidR="005B0835">
        <w:t xml:space="preserve"> limited</w:t>
      </w:r>
      <w:r w:rsidR="00DC1E31">
        <w:t>, especially within</w:t>
      </w:r>
      <w:r w:rsidR="008A7E36">
        <w:t xml:space="preserve"> </w:t>
      </w:r>
      <w:r w:rsidR="005B0835">
        <w:t>river</w:t>
      </w:r>
      <w:r w:rsidR="00DC1E31">
        <w:t>beds</w:t>
      </w:r>
      <w:r w:rsidR="005B0835">
        <w:t xml:space="preserve"> </w:t>
      </w:r>
      <w:r w:rsidR="00DC1E31">
        <w:t>as</w:t>
      </w:r>
      <w:r w:rsidR="00E86F7D">
        <w:t xml:space="preserve"> monitoring equipment is</w:t>
      </w:r>
      <w:r w:rsidR="00DC1E31">
        <w:t xml:space="preserve"> vulnerable and often</w:t>
      </w:r>
      <w:r w:rsidR="00E86F7D">
        <w:t xml:space="preserve"> destroyed</w:t>
      </w:r>
      <w:r w:rsidR="00DC1E31">
        <w:t>. Furthermore,</w:t>
      </w:r>
      <w:r w:rsidR="00E86F7D">
        <w:t xml:space="preserve"> many geophysical methods provide limited results in the</w:t>
      </w:r>
      <w:r w:rsidR="00DC1E31">
        <w:t xml:space="preserve">se highly resistive </w:t>
      </w:r>
      <w:r w:rsidR="00E86F7D">
        <w:t>environments</w:t>
      </w:r>
      <w:r w:rsidR="00DC1E31">
        <w:t>, especially at shallow depths (less than 10 m) where much of the relevant processes occur.</w:t>
      </w:r>
      <w:r w:rsidR="005B0835">
        <w:t xml:space="preserve"> </w:t>
      </w:r>
      <w:r w:rsidR="008D5074">
        <w:t xml:space="preserve"> </w:t>
      </w:r>
    </w:p>
    <w:p w14:paraId="2518DCB4" w14:textId="46939B02" w:rsidR="0065541A" w:rsidRPr="006E7B22" w:rsidRDefault="008D5074" w:rsidP="00BF4D68">
      <w:pPr>
        <w:pStyle w:val="SAGEEPtext"/>
      </w:pPr>
      <w:r>
        <w:t>A recent field study in New Zealand investigated t</w:t>
      </w:r>
      <w:r w:rsidR="00555D7E">
        <w:t>hree</w:t>
      </w:r>
      <w:r>
        <w:t xml:space="preserve"> braided</w:t>
      </w:r>
      <w:r w:rsidR="00555D7E">
        <w:t xml:space="preserve"> river systems</w:t>
      </w:r>
      <w:r>
        <w:t xml:space="preserve"> using surface nuclear magnetic resonance (SNMR)</w:t>
      </w:r>
      <w:r w:rsidR="00A36455">
        <w:t>. In total</w:t>
      </w:r>
      <w:r w:rsidR="0058141D">
        <w:t>,</w:t>
      </w:r>
      <w:r w:rsidR="00A36455">
        <w:t xml:space="preserve"> 7</w:t>
      </w:r>
      <w:r w:rsidR="0084682C">
        <w:t>7</w:t>
      </w:r>
      <w:r w:rsidR="00A36455">
        <w:t xml:space="preserve"> soundings were </w:t>
      </w:r>
      <w:r>
        <w:t>acquired</w:t>
      </w:r>
      <w:r w:rsidR="00A36455">
        <w:t xml:space="preserve"> </w:t>
      </w:r>
      <w:r w:rsidR="00B86097">
        <w:t>in the braided rivers</w:t>
      </w:r>
      <w:r w:rsidR="005B0835">
        <w:t xml:space="preserve"> using the Apsu SNMR instrument with a </w:t>
      </w:r>
      <w:r w:rsidR="0084682C">
        <w:t>small</w:t>
      </w:r>
      <w:r w:rsidR="005B0835">
        <w:t xml:space="preserve"> coil</w:t>
      </w:r>
      <w:r w:rsidR="0084682C">
        <w:t xml:space="preserve"> (20m x 20m)</w:t>
      </w:r>
      <w:r w:rsidR="00B86097">
        <w:t xml:space="preserve">. </w:t>
      </w:r>
      <w:r w:rsidR="009363E0">
        <w:t xml:space="preserve">The recently developed steady state </w:t>
      </w:r>
      <w:r w:rsidR="003C0C11">
        <w:t>acquisition</w:t>
      </w:r>
      <w:r w:rsidR="009363E0">
        <w:t xml:space="preserve"> was used to map the three rivers </w:t>
      </w:r>
      <w:r w:rsidR="005B0835">
        <w:t>yielding</w:t>
      </w:r>
      <w:r w:rsidR="009363E0">
        <w:t xml:space="preserve"> a</w:t>
      </w:r>
      <w:r w:rsidR="00DC1E31">
        <w:t>n average</w:t>
      </w:r>
      <w:r w:rsidR="009363E0">
        <w:t xml:space="preserve"> production rate of</w:t>
      </w:r>
      <w:r w:rsidR="00DC1E31">
        <w:t xml:space="preserve"> ~</w:t>
      </w:r>
      <w:r w:rsidR="009363E0">
        <w:t xml:space="preserve"> 8 sites per </w:t>
      </w:r>
      <w:r w:rsidR="003C0C11">
        <w:t>day</w:t>
      </w:r>
      <w:r w:rsidR="00D5526F">
        <w:t xml:space="preserve">. The soundings are performed in dense grids </w:t>
      </w:r>
      <w:r w:rsidR="0084682C">
        <w:t>in the riverbeds and on the berms</w:t>
      </w:r>
      <w:r w:rsidR="003C0C11">
        <w:t>. Each</w:t>
      </w:r>
      <w:r>
        <w:t xml:space="preserve"> sounding was inverted separately</w:t>
      </w:r>
      <w:r w:rsidR="004E228C">
        <w:t xml:space="preserve"> for water contents, T</w:t>
      </w:r>
      <w:r w:rsidR="004E228C">
        <w:rPr>
          <w:vertAlign w:val="subscript"/>
        </w:rPr>
        <w:t>2</w:t>
      </w:r>
      <w:r w:rsidR="004E228C">
        <w:rPr>
          <w:vertAlign w:val="superscript"/>
        </w:rPr>
        <w:t>*</w:t>
      </w:r>
      <w:r w:rsidR="004E228C">
        <w:t>, and T</w:t>
      </w:r>
      <w:r w:rsidR="004E228C">
        <w:rPr>
          <w:vertAlign w:val="subscript"/>
        </w:rPr>
        <w:t>2</w:t>
      </w:r>
      <w:r w:rsidR="00A469BF">
        <w:t xml:space="preserve"> using a blocky inversion.</w:t>
      </w:r>
      <w:r w:rsidR="00464BA5">
        <w:t xml:space="preserve"> </w:t>
      </w:r>
      <w:r w:rsidR="007D161C">
        <w:t>Preliminary</w:t>
      </w:r>
      <w:r w:rsidR="00DC1E31">
        <w:t xml:space="preserve"> single-site</w:t>
      </w:r>
      <w:r w:rsidR="007D161C">
        <w:t xml:space="preserve"> inversions </w:t>
      </w:r>
      <w:proofErr w:type="gramStart"/>
      <w:r w:rsidR="0080516D">
        <w:t>are able to</w:t>
      </w:r>
      <w:proofErr w:type="gramEnd"/>
      <w:r w:rsidR="0080516D">
        <w:t xml:space="preserve"> resolve</w:t>
      </w:r>
      <w:r w:rsidR="007D161C">
        <w:t xml:space="preserve"> the water bearing </w:t>
      </w:r>
      <w:r w:rsidR="0080516D">
        <w:t>units but required looser vertical regularization than previously typical of larger loop setups. S</w:t>
      </w:r>
      <w:r w:rsidR="007325BE">
        <w:t>oundings</w:t>
      </w:r>
      <w:r w:rsidR="0080516D">
        <w:t xml:space="preserve"> in </w:t>
      </w:r>
      <w:proofErr w:type="gramStart"/>
      <w:r w:rsidR="0080516D">
        <w:t>close proximity</w:t>
      </w:r>
      <w:proofErr w:type="gramEnd"/>
      <w:r w:rsidR="007325BE">
        <w:t xml:space="preserve"> were inverted by</w:t>
      </w:r>
      <w:r w:rsidR="007D161C">
        <w:t xml:space="preserve"> lateral constrain</w:t>
      </w:r>
      <w:r w:rsidR="007325BE">
        <w:t>ed</w:t>
      </w:r>
      <w:r w:rsidR="007D161C">
        <w:t xml:space="preserve"> inversion</w:t>
      </w:r>
      <w:r w:rsidR="007325BE">
        <w:t xml:space="preserve"> (LCI) to</w:t>
      </w:r>
      <w:r w:rsidR="0080516D">
        <w:t xml:space="preserve"> help impose anticipated lateral continuity/consistency between neighboring sites.</w:t>
      </w:r>
      <w:r w:rsidR="007325BE">
        <w:t xml:space="preserve"> The LCI results</w:t>
      </w:r>
      <w:r w:rsidR="0080516D">
        <w:t xml:space="preserve"> enhance consistency amongst</w:t>
      </w:r>
      <w:r w:rsidR="007325BE">
        <w:t xml:space="preserve"> T</w:t>
      </w:r>
      <w:r w:rsidR="007325BE">
        <w:rPr>
          <w:vertAlign w:val="subscript"/>
        </w:rPr>
        <w:t>2</w:t>
      </w:r>
      <w:r w:rsidR="007325BE">
        <w:rPr>
          <w:vertAlign w:val="superscript"/>
        </w:rPr>
        <w:t>*</w:t>
      </w:r>
      <w:r w:rsidR="007325BE">
        <w:t xml:space="preserve"> in the rivers</w:t>
      </w:r>
      <w:r w:rsidR="00FD22A9">
        <w:t>, compared with single-site inversions</w:t>
      </w:r>
      <w:r w:rsidR="007325BE">
        <w:t xml:space="preserve">. </w:t>
      </w:r>
      <w:r w:rsidR="00AB56C1">
        <w:t>The resulting inversions are used to identify free water bearing layers in the riverbeds. A layer with low free water is identified beneath</w:t>
      </w:r>
      <w:r w:rsidR="00F71C96">
        <w:t xml:space="preserve"> the aquifer in</w:t>
      </w:r>
      <w:r w:rsidR="00AB56C1">
        <w:t xml:space="preserve"> all three rivers, which act as a low permeability bound which is a significant control on the river hydrology. The SNMR results is well correlated to coring results</w:t>
      </w:r>
      <w:r w:rsidR="0084682C">
        <w:t xml:space="preserve"> where this low permeability layer is identified clearly in multiple cores.</w:t>
      </w:r>
      <w:r w:rsidR="00AB56C1">
        <w:t xml:space="preserve"> </w:t>
      </w:r>
      <w:r w:rsidR="0084682C">
        <w:t>G</w:t>
      </w:r>
      <w:r w:rsidR="00AB56C1">
        <w:t>rain size analys</w:t>
      </w:r>
      <w:r w:rsidR="00FD22A9">
        <w:t>e</w:t>
      </w:r>
      <w:r w:rsidR="00AB56C1">
        <w:t>s</w:t>
      </w:r>
      <w:r w:rsidR="0084682C">
        <w:t xml:space="preserve"> indicate </w:t>
      </w:r>
      <w:r w:rsidR="0058141D">
        <w:t>an</w:t>
      </w:r>
      <w:r w:rsidR="0084682C">
        <w:t xml:space="preserve"> increase of fines at</w:t>
      </w:r>
      <w:r w:rsidR="00FD22A9">
        <w:t xml:space="preserve"> the</w:t>
      </w:r>
      <w:r w:rsidR="0084682C">
        <w:t xml:space="preserve"> same depths as the low</w:t>
      </w:r>
      <w:r w:rsidR="00FD22A9">
        <w:t>er</w:t>
      </w:r>
      <w:r w:rsidR="0084682C">
        <w:t xml:space="preserve"> free water unit</w:t>
      </w:r>
      <w:r w:rsidR="00AB56C1">
        <w:t>. Furthermore, electrical resistivity tomography results identify</w:t>
      </w:r>
      <w:r w:rsidR="00FD22A9">
        <w:t xml:space="preserve"> boundaries consistent with </w:t>
      </w:r>
      <w:r w:rsidR="00AB56C1">
        <w:t>the SNMR</w:t>
      </w:r>
      <w:r w:rsidR="00FD22A9">
        <w:t xml:space="preserve">, where a minor </w:t>
      </w:r>
      <w:r w:rsidR="0084682C">
        <w:t>decrease in resistivity at the low permeability bound</w:t>
      </w:r>
      <w:r w:rsidR="00FD22A9">
        <w:t xml:space="preserve"> is observed</w:t>
      </w:r>
      <w:r w:rsidR="0084682C">
        <w:t xml:space="preserve">. </w:t>
      </w:r>
      <w:r w:rsidR="00FD22A9">
        <w:t>In summary, SNMR is shown to be an effective tool for mapping the geometry of the upper water bearing and low-permeability layer throughout these braided rivers.</w:t>
      </w:r>
      <w:r w:rsidR="00AB56C1">
        <w:t xml:space="preserve"> </w:t>
      </w:r>
      <w:r w:rsidR="00125212">
        <w:t xml:space="preserve"> </w:t>
      </w:r>
    </w:p>
    <w:p w14:paraId="18A61464" w14:textId="77777777" w:rsidR="00944AC7" w:rsidRDefault="00944AC7" w:rsidP="00520802">
      <w:pPr>
        <w:pStyle w:val="SAGEEPtext"/>
        <w:rPr>
          <w:color w:val="000000"/>
        </w:rPr>
      </w:pPr>
    </w:p>
    <w:p w14:paraId="448C8301" w14:textId="0CEFA289" w:rsidR="00AD6206" w:rsidRDefault="00AD6206" w:rsidP="002C3164"/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CCAE" w14:textId="77777777" w:rsidR="00CB04A1" w:rsidRDefault="00CB04A1">
      <w:r>
        <w:separator/>
      </w:r>
    </w:p>
  </w:endnote>
  <w:endnote w:type="continuationSeparator" w:id="0">
    <w:p w14:paraId="142B82AC" w14:textId="77777777" w:rsidR="00CB04A1" w:rsidRDefault="00CB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03AA" w14:textId="77777777" w:rsidR="00CB04A1" w:rsidRDefault="00CB04A1">
      <w:r>
        <w:separator/>
      </w:r>
    </w:p>
  </w:footnote>
  <w:footnote w:type="continuationSeparator" w:id="0">
    <w:p w14:paraId="0FD072FA" w14:textId="77777777" w:rsidR="00CB04A1" w:rsidRDefault="00CB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344246">
    <w:abstractNumId w:val="0"/>
  </w:num>
  <w:num w:numId="2" w16cid:durableId="626663562">
    <w:abstractNumId w:val="4"/>
  </w:num>
  <w:num w:numId="3" w16cid:durableId="1338732059">
    <w:abstractNumId w:val="2"/>
  </w:num>
  <w:num w:numId="4" w16cid:durableId="568540556">
    <w:abstractNumId w:val="1"/>
  </w:num>
  <w:num w:numId="5" w16cid:durableId="100239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70734"/>
    <w:rsid w:val="000724B4"/>
    <w:rsid w:val="0007286A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25212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B35DF"/>
    <w:rsid w:val="001C20C6"/>
    <w:rsid w:val="001C3782"/>
    <w:rsid w:val="001E087C"/>
    <w:rsid w:val="001F2380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862DB"/>
    <w:rsid w:val="00292A6E"/>
    <w:rsid w:val="00297DBB"/>
    <w:rsid w:val="002A266D"/>
    <w:rsid w:val="002C2221"/>
    <w:rsid w:val="002C2496"/>
    <w:rsid w:val="002C3164"/>
    <w:rsid w:val="002C6B13"/>
    <w:rsid w:val="002D0C14"/>
    <w:rsid w:val="002D5F2D"/>
    <w:rsid w:val="002E6D62"/>
    <w:rsid w:val="00313033"/>
    <w:rsid w:val="003257AC"/>
    <w:rsid w:val="003262E2"/>
    <w:rsid w:val="00326CB5"/>
    <w:rsid w:val="00342205"/>
    <w:rsid w:val="00351941"/>
    <w:rsid w:val="0036376A"/>
    <w:rsid w:val="00363FA4"/>
    <w:rsid w:val="00386CA0"/>
    <w:rsid w:val="003A6048"/>
    <w:rsid w:val="003B2B53"/>
    <w:rsid w:val="003C0C11"/>
    <w:rsid w:val="003C67F8"/>
    <w:rsid w:val="003D570C"/>
    <w:rsid w:val="003E6FAC"/>
    <w:rsid w:val="003F0C8B"/>
    <w:rsid w:val="003F15F3"/>
    <w:rsid w:val="003F3BC8"/>
    <w:rsid w:val="003F3EA3"/>
    <w:rsid w:val="00405234"/>
    <w:rsid w:val="00407756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64BA5"/>
    <w:rsid w:val="00473784"/>
    <w:rsid w:val="00494CE5"/>
    <w:rsid w:val="00496413"/>
    <w:rsid w:val="004A6EC5"/>
    <w:rsid w:val="004B0FBD"/>
    <w:rsid w:val="004B3D2C"/>
    <w:rsid w:val="004E0A6A"/>
    <w:rsid w:val="004E228C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55D7E"/>
    <w:rsid w:val="005658F8"/>
    <w:rsid w:val="0058141D"/>
    <w:rsid w:val="005A2FDE"/>
    <w:rsid w:val="005B0835"/>
    <w:rsid w:val="005B3525"/>
    <w:rsid w:val="005B7337"/>
    <w:rsid w:val="005C0FA0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5541A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E7B22"/>
    <w:rsid w:val="006F45A4"/>
    <w:rsid w:val="006F6764"/>
    <w:rsid w:val="007156D0"/>
    <w:rsid w:val="007325BE"/>
    <w:rsid w:val="00732724"/>
    <w:rsid w:val="0073408A"/>
    <w:rsid w:val="00770047"/>
    <w:rsid w:val="00783355"/>
    <w:rsid w:val="007B3000"/>
    <w:rsid w:val="007B6C2A"/>
    <w:rsid w:val="007D1264"/>
    <w:rsid w:val="007D161C"/>
    <w:rsid w:val="007D6DDF"/>
    <w:rsid w:val="00802856"/>
    <w:rsid w:val="00802AF7"/>
    <w:rsid w:val="0080516D"/>
    <w:rsid w:val="00820980"/>
    <w:rsid w:val="008244DA"/>
    <w:rsid w:val="00824CBC"/>
    <w:rsid w:val="00824F17"/>
    <w:rsid w:val="0083199E"/>
    <w:rsid w:val="00835A17"/>
    <w:rsid w:val="0084265D"/>
    <w:rsid w:val="008446F3"/>
    <w:rsid w:val="0084682C"/>
    <w:rsid w:val="008760F7"/>
    <w:rsid w:val="00876D3D"/>
    <w:rsid w:val="008809BD"/>
    <w:rsid w:val="00885C0A"/>
    <w:rsid w:val="008913E3"/>
    <w:rsid w:val="00891674"/>
    <w:rsid w:val="00893B9B"/>
    <w:rsid w:val="00895A4F"/>
    <w:rsid w:val="00896AD8"/>
    <w:rsid w:val="008A1228"/>
    <w:rsid w:val="008A7E36"/>
    <w:rsid w:val="008C0DB3"/>
    <w:rsid w:val="008C3FC0"/>
    <w:rsid w:val="008C7B7B"/>
    <w:rsid w:val="008D06F4"/>
    <w:rsid w:val="008D49C1"/>
    <w:rsid w:val="008D5074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3E0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A05DFC"/>
    <w:rsid w:val="00A20E41"/>
    <w:rsid w:val="00A333C4"/>
    <w:rsid w:val="00A355F4"/>
    <w:rsid w:val="00A36455"/>
    <w:rsid w:val="00A37124"/>
    <w:rsid w:val="00A469BF"/>
    <w:rsid w:val="00A53AA0"/>
    <w:rsid w:val="00A80F1F"/>
    <w:rsid w:val="00A845A9"/>
    <w:rsid w:val="00AB051C"/>
    <w:rsid w:val="00AB56C1"/>
    <w:rsid w:val="00AC4459"/>
    <w:rsid w:val="00AD0B2F"/>
    <w:rsid w:val="00AD6206"/>
    <w:rsid w:val="00AE7451"/>
    <w:rsid w:val="00AF55EB"/>
    <w:rsid w:val="00B04970"/>
    <w:rsid w:val="00B06FB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86097"/>
    <w:rsid w:val="00BC6383"/>
    <w:rsid w:val="00BE7F1B"/>
    <w:rsid w:val="00BF1988"/>
    <w:rsid w:val="00BF4D6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B04A1"/>
    <w:rsid w:val="00CB1AC3"/>
    <w:rsid w:val="00CC49D8"/>
    <w:rsid w:val="00CC63F4"/>
    <w:rsid w:val="00CD22DD"/>
    <w:rsid w:val="00CD53A0"/>
    <w:rsid w:val="00CE39F9"/>
    <w:rsid w:val="00CE4CD8"/>
    <w:rsid w:val="00D0539E"/>
    <w:rsid w:val="00D23AC1"/>
    <w:rsid w:val="00D32205"/>
    <w:rsid w:val="00D32AF0"/>
    <w:rsid w:val="00D34D77"/>
    <w:rsid w:val="00D45C66"/>
    <w:rsid w:val="00D5412A"/>
    <w:rsid w:val="00D5526F"/>
    <w:rsid w:val="00D5590A"/>
    <w:rsid w:val="00D57E88"/>
    <w:rsid w:val="00D62DE9"/>
    <w:rsid w:val="00D7481D"/>
    <w:rsid w:val="00D75B4B"/>
    <w:rsid w:val="00DA3758"/>
    <w:rsid w:val="00DB2788"/>
    <w:rsid w:val="00DC1E31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86F7D"/>
    <w:rsid w:val="00E94052"/>
    <w:rsid w:val="00EB0FA7"/>
    <w:rsid w:val="00EC2EC8"/>
    <w:rsid w:val="00EC53EC"/>
    <w:rsid w:val="00ED79AD"/>
    <w:rsid w:val="00EE7790"/>
    <w:rsid w:val="00F02168"/>
    <w:rsid w:val="00F363E4"/>
    <w:rsid w:val="00F54634"/>
    <w:rsid w:val="00F55B90"/>
    <w:rsid w:val="00F61FC8"/>
    <w:rsid w:val="00F640CC"/>
    <w:rsid w:val="00F71C96"/>
    <w:rsid w:val="00F857D1"/>
    <w:rsid w:val="00F95E74"/>
    <w:rsid w:val="00F96733"/>
    <w:rsid w:val="00FB21A7"/>
    <w:rsid w:val="00FB6DE6"/>
    <w:rsid w:val="00FC1FD3"/>
    <w:rsid w:val="00FD22A9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2640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2022-12-19T14:14:00Z</dcterms:created>
  <dcterms:modified xsi:type="dcterms:W3CDTF">2022-12-19T14:14:00Z</dcterms:modified>
</cp:coreProperties>
</file>