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3A5CC" w14:textId="5F1CABFF" w:rsidR="003D4D52" w:rsidRDefault="00302725" w:rsidP="00302725">
      <w:pPr>
        <w:ind w:left="55" w:firstLine="215"/>
        <w:jc w:val="center"/>
        <w:rPr>
          <w:b/>
          <w:bCs/>
          <w:sz w:val="32"/>
          <w:szCs w:val="32"/>
        </w:rPr>
      </w:pPr>
      <w:r w:rsidRPr="00C64CD6">
        <w:rPr>
          <w:b/>
          <w:bCs/>
          <w:sz w:val="32"/>
          <w:szCs w:val="32"/>
        </w:rPr>
        <w:t xml:space="preserve">Underwater targets detection and classification </w:t>
      </w:r>
      <w:r w:rsidR="00C31316">
        <w:rPr>
          <w:b/>
          <w:bCs/>
          <w:sz w:val="32"/>
          <w:szCs w:val="32"/>
        </w:rPr>
        <w:t>U</w:t>
      </w:r>
      <w:r w:rsidRPr="00C64CD6">
        <w:rPr>
          <w:b/>
          <w:bCs/>
          <w:sz w:val="32"/>
          <w:szCs w:val="32"/>
        </w:rPr>
        <w:t xml:space="preserve">sing </w:t>
      </w:r>
    </w:p>
    <w:p w14:paraId="52404897" w14:textId="00538F2A" w:rsidR="00302725" w:rsidRDefault="003D4D52" w:rsidP="00302725">
      <w:pPr>
        <w:ind w:left="55" w:firstLine="215"/>
        <w:jc w:val="center"/>
        <w:rPr>
          <w:b/>
          <w:bCs/>
          <w:sz w:val="32"/>
          <w:szCs w:val="32"/>
        </w:rPr>
      </w:pPr>
      <w:r>
        <w:rPr>
          <w:b/>
          <w:bCs/>
          <w:sz w:val="32"/>
          <w:szCs w:val="32"/>
        </w:rPr>
        <w:t>E</w:t>
      </w:r>
      <w:r w:rsidR="00302725" w:rsidRPr="00C64CD6">
        <w:rPr>
          <w:b/>
          <w:bCs/>
          <w:sz w:val="32"/>
          <w:szCs w:val="32"/>
        </w:rPr>
        <w:t xml:space="preserve">nhanced </w:t>
      </w:r>
      <w:r w:rsidR="00302725">
        <w:rPr>
          <w:b/>
          <w:bCs/>
          <w:sz w:val="32"/>
          <w:szCs w:val="32"/>
        </w:rPr>
        <w:t xml:space="preserve">EMI </w:t>
      </w:r>
      <w:r w:rsidR="00302725" w:rsidRPr="00C64CD6">
        <w:rPr>
          <w:b/>
          <w:bCs/>
          <w:sz w:val="32"/>
          <w:szCs w:val="32"/>
        </w:rPr>
        <w:t>models</w:t>
      </w:r>
      <w:r>
        <w:rPr>
          <w:b/>
          <w:bCs/>
          <w:sz w:val="32"/>
          <w:szCs w:val="32"/>
        </w:rPr>
        <w:t xml:space="preserve"> </w:t>
      </w:r>
    </w:p>
    <w:p w14:paraId="072DA6AB" w14:textId="77777777" w:rsidR="00302725" w:rsidRDefault="00302725" w:rsidP="00302725">
      <w:pPr>
        <w:ind w:left="55" w:firstLine="215"/>
        <w:jc w:val="center"/>
        <w:rPr>
          <w:b/>
          <w:bCs/>
          <w:sz w:val="32"/>
          <w:szCs w:val="32"/>
        </w:rPr>
      </w:pPr>
    </w:p>
    <w:p w14:paraId="012ED727" w14:textId="5C60E2C9" w:rsidR="00481FCE" w:rsidRDefault="00481FCE" w:rsidP="00481FCE">
      <w:pPr>
        <w:jc w:val="center"/>
      </w:pPr>
      <w:r>
        <w:t xml:space="preserve">Fridon </w:t>
      </w:r>
      <w:r w:rsidRPr="005D14B5">
        <w:t>Shubitidze</w:t>
      </w:r>
      <w:r w:rsidRPr="005D14B5">
        <w:rPr>
          <w:vertAlign w:val="superscript"/>
        </w:rPr>
        <w:t xml:space="preserve"> (1</w:t>
      </w:r>
      <w:r w:rsidR="005D14B5">
        <w:rPr>
          <w:vertAlign w:val="superscript"/>
        </w:rPr>
        <w:t>,2</w:t>
      </w:r>
      <w:r w:rsidRPr="005D14B5">
        <w:rPr>
          <w:vertAlign w:val="superscript"/>
        </w:rPr>
        <w:t>)</w:t>
      </w:r>
      <w:r w:rsidRPr="005D14B5">
        <w:t xml:space="preserve">, </w:t>
      </w:r>
      <w:r w:rsidR="005D14B5" w:rsidRPr="005D14B5">
        <w:t xml:space="preserve">Irma </w:t>
      </w:r>
      <w:proofErr w:type="gramStart"/>
      <w:r w:rsidR="005D14B5" w:rsidRPr="005D14B5">
        <w:t>Shamatava</w:t>
      </w:r>
      <w:r w:rsidR="005D14B5" w:rsidRPr="005D14B5">
        <w:rPr>
          <w:vertAlign w:val="superscript"/>
        </w:rPr>
        <w:t>(</w:t>
      </w:r>
      <w:proofErr w:type="gramEnd"/>
      <w:r w:rsidR="005D14B5">
        <w:rPr>
          <w:vertAlign w:val="superscript"/>
        </w:rPr>
        <w:t>2</w:t>
      </w:r>
      <w:r w:rsidR="00BF6D41">
        <w:rPr>
          <w:vertAlign w:val="superscript"/>
        </w:rPr>
        <w:t>,1</w:t>
      </w:r>
      <w:r w:rsidR="005D14B5" w:rsidRPr="005D14B5">
        <w:rPr>
          <w:vertAlign w:val="superscript"/>
        </w:rPr>
        <w:t>)</w:t>
      </w:r>
      <w:r w:rsidRPr="005D14B5">
        <w:rPr>
          <w:b/>
          <w:bCs/>
        </w:rPr>
        <w:t xml:space="preserve">, </w:t>
      </w:r>
      <w:r w:rsidRPr="005D14B5">
        <w:t>Benjamin</w:t>
      </w:r>
      <w:r>
        <w:t xml:space="preserve">  Barrowes</w:t>
      </w:r>
      <w:r w:rsidRPr="008405C5">
        <w:rPr>
          <w:vertAlign w:val="superscript"/>
        </w:rPr>
        <w:t>(</w:t>
      </w:r>
      <w:r>
        <w:rPr>
          <w:vertAlign w:val="superscript"/>
        </w:rPr>
        <w:t>2</w:t>
      </w:r>
      <w:r w:rsidRPr="008405C5">
        <w:rPr>
          <w:vertAlign w:val="superscript"/>
        </w:rPr>
        <w:t>)</w:t>
      </w:r>
    </w:p>
    <w:p w14:paraId="7D009F72" w14:textId="1F619478" w:rsidR="00481FCE" w:rsidRDefault="005D14B5" w:rsidP="005D14B5">
      <w:pPr>
        <w:ind w:left="360"/>
        <w:jc w:val="center"/>
      </w:pPr>
      <w:r w:rsidRPr="008405C5">
        <w:rPr>
          <w:vertAlign w:val="superscript"/>
        </w:rPr>
        <w:t>(</w:t>
      </w:r>
      <w:r>
        <w:rPr>
          <w:vertAlign w:val="superscript"/>
        </w:rPr>
        <w:t>1</w:t>
      </w:r>
      <w:r w:rsidRPr="008405C5">
        <w:rPr>
          <w:vertAlign w:val="superscript"/>
        </w:rPr>
        <w:t>)</w:t>
      </w:r>
      <w:r>
        <w:t xml:space="preserve"> </w:t>
      </w:r>
      <w:r w:rsidR="00481FCE">
        <w:t>Thayer School of Engineering, Dartmouth College, Hanover, NH</w:t>
      </w:r>
    </w:p>
    <w:p w14:paraId="3A4BF274" w14:textId="7D89838D" w:rsidR="005D14B5" w:rsidRDefault="005D14B5" w:rsidP="005D14B5">
      <w:pPr>
        <w:ind w:left="360"/>
        <w:jc w:val="center"/>
      </w:pPr>
      <w:r w:rsidRPr="008405C5">
        <w:rPr>
          <w:vertAlign w:val="superscript"/>
        </w:rPr>
        <w:t>(</w:t>
      </w:r>
      <w:r>
        <w:rPr>
          <w:vertAlign w:val="superscript"/>
        </w:rPr>
        <w:t>2</w:t>
      </w:r>
      <w:r w:rsidRPr="008405C5">
        <w:rPr>
          <w:vertAlign w:val="superscript"/>
        </w:rPr>
        <w:t>)</w:t>
      </w:r>
      <w:r>
        <w:t xml:space="preserve"> White River Technologies, Inc </w:t>
      </w:r>
    </w:p>
    <w:p w14:paraId="1BF1E608" w14:textId="59A5301A" w:rsidR="00481FCE" w:rsidRDefault="00481FCE" w:rsidP="00481FCE">
      <w:pPr>
        <w:jc w:val="center"/>
      </w:pPr>
      <w:r w:rsidRPr="008405C5">
        <w:rPr>
          <w:vertAlign w:val="superscript"/>
        </w:rPr>
        <w:t>(</w:t>
      </w:r>
      <w:r w:rsidR="005D14B5">
        <w:rPr>
          <w:vertAlign w:val="superscript"/>
        </w:rPr>
        <w:t>3</w:t>
      </w:r>
      <w:r w:rsidRPr="008405C5">
        <w:rPr>
          <w:vertAlign w:val="superscript"/>
        </w:rPr>
        <w:t>)</w:t>
      </w:r>
      <w:r>
        <w:t xml:space="preserve"> USA Army ERDC, Cold Regions Research an Engineering Laboratory</w:t>
      </w:r>
    </w:p>
    <w:p w14:paraId="2A128B76" w14:textId="77777777" w:rsidR="00481FCE" w:rsidRDefault="001F277C" w:rsidP="00481FCE">
      <w:pPr>
        <w:jc w:val="center"/>
      </w:pPr>
      <w:hyperlink r:id="rId6" w:history="1">
        <w:r w:rsidR="00481FCE" w:rsidRPr="00B52760">
          <w:rPr>
            <w:rStyle w:val="Hyperlink"/>
          </w:rPr>
          <w:t>Fridon.shubitidze@dartmouth.edu</w:t>
        </w:r>
      </w:hyperlink>
    </w:p>
    <w:p w14:paraId="247CFD71" w14:textId="77777777" w:rsidR="00481FCE" w:rsidRDefault="00481FCE" w:rsidP="00481FCE">
      <w:pPr>
        <w:jc w:val="center"/>
      </w:pPr>
    </w:p>
    <w:p w14:paraId="26CAF99E" w14:textId="77777777" w:rsidR="00302725" w:rsidRDefault="00302725" w:rsidP="00302725">
      <w:pPr>
        <w:ind w:left="55" w:firstLine="215"/>
        <w:jc w:val="both"/>
        <w:rPr>
          <w:sz w:val="24"/>
          <w:szCs w:val="24"/>
        </w:rPr>
      </w:pPr>
    </w:p>
    <w:p w14:paraId="32850C61" w14:textId="77777777" w:rsidR="00E54197" w:rsidRDefault="00E54197" w:rsidP="000C3E32">
      <w:pPr>
        <w:shd w:val="clear" w:color="auto" w:fill="FFFFFF" w:themeFill="background1"/>
        <w:ind w:left="55" w:firstLine="215"/>
        <w:jc w:val="both"/>
        <w:rPr>
          <w:sz w:val="24"/>
          <w:szCs w:val="24"/>
        </w:rPr>
      </w:pPr>
    </w:p>
    <w:p w14:paraId="7863EFAB" w14:textId="01F1E546" w:rsidR="00302725" w:rsidRPr="003D4D52" w:rsidRDefault="00E54197" w:rsidP="003D4D52">
      <w:pPr>
        <w:shd w:val="clear" w:color="auto" w:fill="FFFFFF" w:themeFill="background1"/>
        <w:ind w:left="55" w:firstLine="215"/>
        <w:jc w:val="both"/>
        <w:rPr>
          <w:rFonts w:asciiTheme="majorBidi" w:hAnsiTheme="majorBidi" w:cstheme="majorBidi"/>
          <w:sz w:val="24"/>
          <w:szCs w:val="24"/>
        </w:rPr>
      </w:pPr>
      <w:r w:rsidRPr="003D4D52">
        <w:rPr>
          <w:rFonts w:asciiTheme="majorBidi" w:hAnsiTheme="majorBidi" w:cstheme="majorBidi"/>
          <w:sz w:val="24"/>
          <w:szCs w:val="24"/>
          <w:shd w:val="clear" w:color="auto" w:fill="FFFFFF" w:themeFill="background1"/>
        </w:rPr>
        <w:t xml:space="preserve">UXO contamination in underwater environments is a significant military and civilian problem worldwide. </w:t>
      </w:r>
      <w:r w:rsidR="005C79DD" w:rsidRPr="003D4D52">
        <w:rPr>
          <w:rFonts w:asciiTheme="majorBidi" w:hAnsiTheme="majorBidi" w:cstheme="majorBidi"/>
          <w:sz w:val="24"/>
          <w:szCs w:val="24"/>
          <w:shd w:val="clear" w:color="auto" w:fill="FFFFFF" w:themeFill="background1"/>
        </w:rPr>
        <w:t>In the USA alone, t</w:t>
      </w:r>
      <w:r w:rsidR="00452294" w:rsidRPr="003D4D52">
        <w:rPr>
          <w:rFonts w:asciiTheme="majorBidi" w:hAnsiTheme="majorBidi" w:cstheme="majorBidi"/>
          <w:sz w:val="24"/>
          <w:szCs w:val="24"/>
          <w:shd w:val="clear" w:color="auto" w:fill="FFFFFF" w:themeFill="background1"/>
        </w:rPr>
        <w:t>here are ten million acres of underwater areas</w:t>
      </w:r>
      <w:r w:rsidR="005C79DD" w:rsidRPr="003D4D52">
        <w:rPr>
          <w:rFonts w:asciiTheme="majorBidi" w:hAnsiTheme="majorBidi" w:cstheme="majorBidi"/>
          <w:sz w:val="24"/>
          <w:szCs w:val="24"/>
          <w:shd w:val="clear" w:color="auto" w:fill="FFFFFF" w:themeFill="background1"/>
        </w:rPr>
        <w:t>, that</w:t>
      </w:r>
      <w:r w:rsidR="000C3E32" w:rsidRPr="003D4D52">
        <w:rPr>
          <w:rFonts w:asciiTheme="majorBidi" w:hAnsiTheme="majorBidi" w:cstheme="majorBidi"/>
          <w:sz w:val="24"/>
          <w:szCs w:val="24"/>
          <w:shd w:val="clear" w:color="auto" w:fill="FFFFFF" w:themeFill="background1"/>
        </w:rPr>
        <w:t xml:space="preserve"> are</w:t>
      </w:r>
      <w:r w:rsidR="00452294" w:rsidRPr="003D4D52">
        <w:rPr>
          <w:rFonts w:asciiTheme="majorBidi" w:hAnsiTheme="majorBidi" w:cstheme="majorBidi"/>
          <w:sz w:val="24"/>
          <w:szCs w:val="24"/>
          <w:shd w:val="clear" w:color="auto" w:fill="F7F7F8"/>
        </w:rPr>
        <w:t xml:space="preserve"> </w:t>
      </w:r>
      <w:r w:rsidR="00452294" w:rsidRPr="003D4D52">
        <w:rPr>
          <w:rFonts w:asciiTheme="majorBidi" w:hAnsiTheme="majorBidi" w:cstheme="majorBidi"/>
          <w:sz w:val="24"/>
          <w:szCs w:val="24"/>
          <w:shd w:val="clear" w:color="auto" w:fill="FFFFFF" w:themeFill="background1"/>
        </w:rPr>
        <w:t xml:space="preserve">contaminated with </w:t>
      </w:r>
      <w:r w:rsidRPr="003D4D52">
        <w:rPr>
          <w:rFonts w:asciiTheme="majorBidi" w:hAnsiTheme="majorBidi" w:cstheme="majorBidi"/>
          <w:sz w:val="24"/>
          <w:szCs w:val="24"/>
          <w:shd w:val="clear" w:color="auto" w:fill="FFFFFF" w:themeFill="background1"/>
        </w:rPr>
        <w:t>UXO</w:t>
      </w:r>
      <w:r w:rsidR="005C79DD" w:rsidRPr="003D4D52">
        <w:rPr>
          <w:rFonts w:asciiTheme="majorBidi" w:hAnsiTheme="majorBidi" w:cstheme="majorBidi"/>
          <w:sz w:val="24"/>
          <w:szCs w:val="24"/>
          <w:shd w:val="clear" w:color="auto" w:fill="FFFFFF" w:themeFill="background1"/>
        </w:rPr>
        <w:t xml:space="preserve"> and requires cleanups. </w:t>
      </w:r>
      <w:r w:rsidR="000C3E32" w:rsidRPr="003D4D52">
        <w:rPr>
          <w:rFonts w:asciiTheme="majorBidi" w:hAnsiTheme="majorBidi" w:cstheme="majorBidi"/>
          <w:sz w:val="24"/>
          <w:szCs w:val="24"/>
          <w:shd w:val="clear" w:color="auto" w:fill="FFFFFF" w:themeFill="background1"/>
        </w:rPr>
        <w:t xml:space="preserve">Underwater </w:t>
      </w:r>
      <w:r w:rsidR="00452294" w:rsidRPr="003D4D52">
        <w:rPr>
          <w:rFonts w:asciiTheme="majorBidi" w:hAnsiTheme="majorBidi" w:cstheme="majorBidi"/>
          <w:sz w:val="24"/>
          <w:szCs w:val="24"/>
          <w:shd w:val="clear" w:color="auto" w:fill="FFFFFF" w:themeFill="background1"/>
        </w:rPr>
        <w:t>UXO r</w:t>
      </w:r>
      <w:r w:rsidRPr="003D4D52">
        <w:rPr>
          <w:rFonts w:asciiTheme="majorBidi" w:hAnsiTheme="majorBidi" w:cstheme="majorBidi"/>
          <w:sz w:val="24"/>
          <w:szCs w:val="24"/>
          <w:shd w:val="clear" w:color="auto" w:fill="FFFFFF" w:themeFill="background1"/>
        </w:rPr>
        <w:t xml:space="preserve">emediation efforts </w:t>
      </w:r>
      <w:r w:rsidR="00452294" w:rsidRPr="003D4D52">
        <w:rPr>
          <w:rFonts w:asciiTheme="majorBidi" w:hAnsiTheme="majorBidi" w:cstheme="majorBidi"/>
          <w:sz w:val="24"/>
          <w:szCs w:val="24"/>
          <w:shd w:val="clear" w:color="auto" w:fill="FFFFFF" w:themeFill="background1"/>
        </w:rPr>
        <w:t xml:space="preserve">are </w:t>
      </w:r>
      <w:r w:rsidR="005C79DD" w:rsidRPr="003D4D52">
        <w:rPr>
          <w:rFonts w:asciiTheme="majorBidi" w:hAnsiTheme="majorBidi" w:cstheme="majorBidi"/>
          <w:sz w:val="24"/>
          <w:szCs w:val="24"/>
          <w:shd w:val="clear" w:color="auto" w:fill="FFFFFF" w:themeFill="background1"/>
        </w:rPr>
        <w:t xml:space="preserve">very </w:t>
      </w:r>
      <w:r w:rsidRPr="003D4D52">
        <w:rPr>
          <w:rFonts w:asciiTheme="majorBidi" w:hAnsiTheme="majorBidi" w:cstheme="majorBidi"/>
          <w:sz w:val="24"/>
          <w:szCs w:val="24"/>
          <w:shd w:val="clear" w:color="auto" w:fill="FFFFFF" w:themeFill="background1"/>
        </w:rPr>
        <w:t>expensive</w:t>
      </w:r>
      <w:r w:rsidR="005C79DD" w:rsidRPr="003D4D52">
        <w:rPr>
          <w:rFonts w:asciiTheme="majorBidi" w:hAnsiTheme="majorBidi" w:cstheme="majorBidi"/>
          <w:sz w:val="24"/>
          <w:szCs w:val="24"/>
          <w:shd w:val="clear" w:color="auto" w:fill="FFFFFF" w:themeFill="background1"/>
        </w:rPr>
        <w:t xml:space="preserve">, dangerous, </w:t>
      </w:r>
      <w:r w:rsidRPr="003D4D52">
        <w:rPr>
          <w:rFonts w:asciiTheme="majorBidi" w:hAnsiTheme="majorBidi" w:cstheme="majorBidi"/>
          <w:sz w:val="24"/>
          <w:szCs w:val="24"/>
          <w:shd w:val="clear" w:color="auto" w:fill="FFFFFF" w:themeFill="background1"/>
        </w:rPr>
        <w:t>and time-consuming</w:t>
      </w:r>
      <w:r w:rsidR="00452294" w:rsidRPr="003D4D52">
        <w:rPr>
          <w:rFonts w:asciiTheme="majorBidi" w:hAnsiTheme="majorBidi" w:cstheme="majorBidi"/>
          <w:sz w:val="24"/>
          <w:szCs w:val="24"/>
          <w:shd w:val="clear" w:color="auto" w:fill="FFFFFF" w:themeFill="background1"/>
        </w:rPr>
        <w:t xml:space="preserve"> </w:t>
      </w:r>
      <w:r w:rsidR="005C79DD" w:rsidRPr="003D4D52">
        <w:rPr>
          <w:rFonts w:asciiTheme="majorBidi" w:hAnsiTheme="majorBidi" w:cstheme="majorBidi"/>
          <w:sz w:val="24"/>
          <w:szCs w:val="24"/>
          <w:shd w:val="clear" w:color="auto" w:fill="FFFFFF" w:themeFill="background1"/>
        </w:rPr>
        <w:t>process. Although, most underwater targets sensing technologies</w:t>
      </w:r>
      <w:r w:rsidR="005C79DD" w:rsidRPr="003D4D52">
        <w:rPr>
          <w:rFonts w:asciiTheme="majorBidi" w:hAnsiTheme="majorBidi" w:cstheme="majorBidi"/>
          <w:sz w:val="24"/>
          <w:szCs w:val="24"/>
        </w:rPr>
        <w:t xml:space="preserve"> such as, magnetometry, side scan sonar and laser line scanners can provide wide-area coverage, </w:t>
      </w:r>
      <w:r w:rsidR="005C79DD" w:rsidRPr="003D4D52">
        <w:rPr>
          <w:rFonts w:asciiTheme="majorBidi" w:hAnsiTheme="majorBidi" w:cstheme="majorBidi"/>
          <w:sz w:val="24"/>
          <w:szCs w:val="24"/>
          <w:shd w:val="clear" w:color="auto" w:fill="FFFFFF" w:themeFill="background1"/>
        </w:rPr>
        <w:t xml:space="preserve">they often do not provide enough information to accurately distinguish UXO from buried clutter. </w:t>
      </w:r>
      <w:r w:rsidR="00EC19C5" w:rsidRPr="003D4D52">
        <w:rPr>
          <w:rFonts w:asciiTheme="majorBidi" w:hAnsiTheme="majorBidi" w:cstheme="majorBidi"/>
          <w:sz w:val="24"/>
          <w:szCs w:val="24"/>
          <w:shd w:val="clear" w:color="auto" w:fill="FFFFFF" w:themeFill="background1"/>
        </w:rPr>
        <w:t>T</w:t>
      </w:r>
      <w:r w:rsidR="000C3E32" w:rsidRPr="003D4D52">
        <w:rPr>
          <w:rFonts w:asciiTheme="majorBidi" w:hAnsiTheme="majorBidi" w:cstheme="majorBidi"/>
          <w:sz w:val="24"/>
          <w:szCs w:val="24"/>
          <w:shd w:val="clear" w:color="auto" w:fill="FFFFFF" w:themeFill="background1"/>
        </w:rPr>
        <w:t xml:space="preserve">o improve the efficiency and effectiveness of UXO remediation efforts, advanced sensing technologies and data processing and analysis methods have been developed to distinguish UXO more accurately from harmless scrap metal in underwater environments. </w:t>
      </w:r>
      <w:r w:rsidR="000C3E32" w:rsidRPr="003D4D52">
        <w:rPr>
          <w:rFonts w:asciiTheme="majorBidi" w:hAnsiTheme="majorBidi" w:cstheme="majorBidi"/>
          <w:sz w:val="24"/>
          <w:szCs w:val="24"/>
        </w:rPr>
        <w:t xml:space="preserve">Among these systems </w:t>
      </w:r>
      <w:r w:rsidR="00EC19C5" w:rsidRPr="003D4D52">
        <w:rPr>
          <w:rFonts w:asciiTheme="majorBidi" w:hAnsiTheme="majorBidi" w:cstheme="majorBidi"/>
          <w:sz w:val="24"/>
          <w:szCs w:val="24"/>
        </w:rPr>
        <w:t>an</w:t>
      </w:r>
      <w:r w:rsidR="000C3E32" w:rsidRPr="003D4D52">
        <w:rPr>
          <w:rFonts w:asciiTheme="majorBidi" w:hAnsiTheme="majorBidi" w:cstheme="majorBidi"/>
          <w:sz w:val="24"/>
          <w:szCs w:val="24"/>
        </w:rPr>
        <w:t xml:space="preserve"> underwater EMI sensor, called the </w:t>
      </w:r>
      <w:proofErr w:type="spellStart"/>
      <w:r w:rsidR="000C3E32" w:rsidRPr="003D4D52">
        <w:rPr>
          <w:rFonts w:asciiTheme="majorBidi" w:hAnsiTheme="majorBidi" w:cstheme="majorBidi"/>
          <w:sz w:val="24"/>
          <w:szCs w:val="24"/>
        </w:rPr>
        <w:t>UltraTEMA</w:t>
      </w:r>
      <w:proofErr w:type="spellEnd"/>
      <w:r w:rsidR="000C3E32" w:rsidRPr="003D4D52">
        <w:rPr>
          <w:rFonts w:asciiTheme="majorBidi" w:hAnsiTheme="majorBidi" w:cstheme="majorBidi"/>
          <w:sz w:val="24"/>
          <w:szCs w:val="24"/>
        </w:rPr>
        <w:t>-marine towed array, has emerged as one of the potential single-pass marine dynamic classification technologies for wide-area assessment and full coverage surveys.</w:t>
      </w:r>
      <w:r w:rsidR="00EC19C5" w:rsidRPr="003D4D52">
        <w:rPr>
          <w:rFonts w:asciiTheme="majorBidi" w:hAnsiTheme="majorBidi" w:cstheme="majorBidi"/>
          <w:sz w:val="24"/>
          <w:szCs w:val="24"/>
        </w:rPr>
        <w:t xml:space="preserve"> </w:t>
      </w:r>
      <w:r w:rsidR="00EC19C5" w:rsidRPr="003D4D52">
        <w:rPr>
          <w:rFonts w:asciiTheme="majorBidi" w:hAnsiTheme="majorBidi" w:cstheme="majorBidi"/>
          <w:sz w:val="24"/>
          <w:szCs w:val="24"/>
          <w:shd w:val="clear" w:color="auto" w:fill="FFFFFF" w:themeFill="background1"/>
        </w:rPr>
        <w:t xml:space="preserve">The system uses four transmit (Tx) coils and twelve vector receivers to detect the presence of objects in the seabed. It illuminates targets from multiple </w:t>
      </w:r>
      <w:r w:rsidR="00481FCE">
        <w:rPr>
          <w:rFonts w:asciiTheme="majorBidi" w:hAnsiTheme="majorBidi" w:cstheme="majorBidi"/>
          <w:sz w:val="24"/>
          <w:szCs w:val="24"/>
          <w:shd w:val="clear" w:color="auto" w:fill="FFFFFF" w:themeFill="background1"/>
        </w:rPr>
        <w:t>sides</w:t>
      </w:r>
      <w:r w:rsidR="00EC19C5" w:rsidRPr="003D4D52">
        <w:rPr>
          <w:rFonts w:asciiTheme="majorBidi" w:hAnsiTheme="majorBidi" w:cstheme="majorBidi"/>
          <w:sz w:val="24"/>
          <w:szCs w:val="24"/>
          <w:shd w:val="clear" w:color="auto" w:fill="FFFFFF" w:themeFill="background1"/>
        </w:rPr>
        <w:t xml:space="preserve"> and records their responses in a vector form</w:t>
      </w:r>
      <w:r w:rsidR="006C063A" w:rsidRPr="003D4D52">
        <w:rPr>
          <w:rFonts w:asciiTheme="majorBidi" w:hAnsiTheme="majorBidi" w:cstheme="majorBidi"/>
          <w:sz w:val="24"/>
          <w:szCs w:val="24"/>
          <w:shd w:val="clear" w:color="auto" w:fill="FFFFFF" w:themeFill="background1"/>
        </w:rPr>
        <w:t xml:space="preserve">. </w:t>
      </w:r>
      <w:r w:rsidR="00481FCE">
        <w:rPr>
          <w:rFonts w:asciiTheme="majorBidi" w:hAnsiTheme="majorBidi" w:cstheme="majorBidi"/>
          <w:sz w:val="24"/>
          <w:szCs w:val="24"/>
          <w:shd w:val="clear" w:color="auto" w:fill="FFFFFF" w:themeFill="background1"/>
        </w:rPr>
        <w:t>As a result</w:t>
      </w:r>
      <w:r w:rsidR="00481FCE" w:rsidRPr="003D4D52">
        <w:rPr>
          <w:rFonts w:asciiTheme="majorBidi" w:hAnsiTheme="majorBidi" w:cstheme="majorBidi"/>
          <w:sz w:val="24"/>
          <w:szCs w:val="24"/>
          <w:shd w:val="clear" w:color="auto" w:fill="FFFFFF" w:themeFill="background1"/>
        </w:rPr>
        <w:t>,</w:t>
      </w:r>
      <w:r w:rsidR="006C063A" w:rsidRPr="003D4D52">
        <w:rPr>
          <w:rFonts w:asciiTheme="majorBidi" w:hAnsiTheme="majorBidi" w:cstheme="majorBidi"/>
          <w:sz w:val="24"/>
          <w:szCs w:val="24"/>
          <w:shd w:val="clear" w:color="auto" w:fill="FFFFFF" w:themeFill="background1"/>
        </w:rPr>
        <w:t xml:space="preserve"> the system </w:t>
      </w:r>
      <w:r w:rsidR="00EC19C5" w:rsidRPr="003D4D52">
        <w:rPr>
          <w:rFonts w:asciiTheme="majorBidi" w:hAnsiTheme="majorBidi" w:cstheme="majorBidi"/>
          <w:sz w:val="24"/>
          <w:szCs w:val="24"/>
          <w:shd w:val="clear" w:color="auto" w:fill="FFFFFF" w:themeFill="background1"/>
        </w:rPr>
        <w:t>provide</w:t>
      </w:r>
      <w:r w:rsidR="006C063A" w:rsidRPr="003D4D52">
        <w:rPr>
          <w:rFonts w:asciiTheme="majorBidi" w:hAnsiTheme="majorBidi" w:cstheme="majorBidi"/>
          <w:sz w:val="24"/>
          <w:szCs w:val="24"/>
          <w:shd w:val="clear" w:color="auto" w:fill="FFFFFF" w:themeFill="background1"/>
        </w:rPr>
        <w:t>s</w:t>
      </w:r>
      <w:r w:rsidR="00EC19C5" w:rsidRPr="003D4D52">
        <w:rPr>
          <w:rFonts w:asciiTheme="majorBidi" w:hAnsiTheme="majorBidi" w:cstheme="majorBidi"/>
          <w:sz w:val="24"/>
          <w:szCs w:val="24"/>
          <w:shd w:val="clear" w:color="auto" w:fill="FFFFFF" w:themeFill="background1"/>
        </w:rPr>
        <w:t xml:space="preserve"> high spatial resolution data, which in return </w:t>
      </w:r>
      <w:r w:rsidR="006C063A" w:rsidRPr="003D4D52">
        <w:rPr>
          <w:rFonts w:asciiTheme="majorBidi" w:hAnsiTheme="majorBidi" w:cstheme="majorBidi"/>
          <w:sz w:val="24"/>
          <w:szCs w:val="24"/>
          <w:shd w:val="clear" w:color="auto" w:fill="FFFFFF" w:themeFill="background1"/>
        </w:rPr>
        <w:t xml:space="preserve">support the enhanced EMI models and signal processing </w:t>
      </w:r>
      <w:r w:rsidR="003D4D52" w:rsidRPr="003D4D52">
        <w:rPr>
          <w:rFonts w:asciiTheme="majorBidi" w:hAnsiTheme="majorBidi" w:cstheme="majorBidi"/>
          <w:sz w:val="24"/>
          <w:szCs w:val="24"/>
          <w:shd w:val="clear" w:color="auto" w:fill="FFFFFF" w:themeFill="background1"/>
        </w:rPr>
        <w:t>algorithms to</w:t>
      </w:r>
      <w:r w:rsidR="006C063A" w:rsidRPr="003D4D52">
        <w:rPr>
          <w:rFonts w:asciiTheme="majorBidi" w:hAnsiTheme="majorBidi" w:cstheme="majorBidi"/>
          <w:sz w:val="24"/>
          <w:szCs w:val="24"/>
          <w:shd w:val="clear" w:color="auto" w:fill="FFFFFF" w:themeFill="background1"/>
        </w:rPr>
        <w:t xml:space="preserve"> </w:t>
      </w:r>
      <w:r w:rsidR="00EC19C5" w:rsidRPr="003D4D52">
        <w:rPr>
          <w:rFonts w:asciiTheme="majorBidi" w:hAnsiTheme="majorBidi" w:cstheme="majorBidi"/>
          <w:sz w:val="24"/>
          <w:szCs w:val="24"/>
          <w:shd w:val="clear" w:color="auto" w:fill="FFFFFF" w:themeFill="background1"/>
        </w:rPr>
        <w:t>detect</w:t>
      </w:r>
      <w:r w:rsidR="006C063A" w:rsidRPr="003D4D52">
        <w:rPr>
          <w:rFonts w:asciiTheme="majorBidi" w:hAnsiTheme="majorBidi" w:cstheme="majorBidi"/>
          <w:sz w:val="24"/>
          <w:szCs w:val="24"/>
          <w:shd w:val="clear" w:color="auto" w:fill="FFFFFF" w:themeFill="background1"/>
        </w:rPr>
        <w:t xml:space="preserve">, localize, </w:t>
      </w:r>
      <w:r w:rsidR="00EC19C5" w:rsidRPr="003D4D52">
        <w:rPr>
          <w:rFonts w:asciiTheme="majorBidi" w:hAnsiTheme="majorBidi" w:cstheme="majorBidi"/>
          <w:sz w:val="24"/>
          <w:szCs w:val="24"/>
          <w:shd w:val="clear" w:color="auto" w:fill="FFFFFF" w:themeFill="background1"/>
        </w:rPr>
        <w:t>and characteriz</w:t>
      </w:r>
      <w:r w:rsidR="006C063A" w:rsidRPr="003D4D52">
        <w:rPr>
          <w:rFonts w:asciiTheme="majorBidi" w:hAnsiTheme="majorBidi" w:cstheme="majorBidi"/>
          <w:sz w:val="24"/>
          <w:szCs w:val="24"/>
          <w:shd w:val="clear" w:color="auto" w:fill="FFFFFF" w:themeFill="background1"/>
        </w:rPr>
        <w:t xml:space="preserve">e underwater metallic </w:t>
      </w:r>
      <w:r w:rsidR="00EC19C5" w:rsidRPr="003D4D52">
        <w:rPr>
          <w:rFonts w:asciiTheme="majorBidi" w:hAnsiTheme="majorBidi" w:cstheme="majorBidi"/>
          <w:sz w:val="24"/>
          <w:szCs w:val="24"/>
          <w:shd w:val="clear" w:color="auto" w:fill="FFFFFF" w:themeFill="background1"/>
        </w:rPr>
        <w:t>objects accurately</w:t>
      </w:r>
      <w:r w:rsidR="006C063A" w:rsidRPr="003D4D52">
        <w:rPr>
          <w:rFonts w:asciiTheme="majorBidi" w:hAnsiTheme="majorBidi" w:cstheme="majorBidi"/>
          <w:sz w:val="24"/>
          <w:szCs w:val="24"/>
          <w:shd w:val="clear" w:color="auto" w:fill="FFFFFF" w:themeFill="background1"/>
        </w:rPr>
        <w:t xml:space="preserve">. In 2019, the SERDP/ESTCP MR program established a testbed site at Sequim Bay to evaluate multiple underwater sensing technologies under different environmental conditions. The site </w:t>
      </w:r>
      <w:r w:rsidR="00481FCE" w:rsidRPr="003D4D52">
        <w:rPr>
          <w:rFonts w:asciiTheme="majorBidi" w:hAnsiTheme="majorBidi" w:cstheme="majorBidi"/>
          <w:sz w:val="24"/>
          <w:szCs w:val="24"/>
          <w:shd w:val="clear" w:color="auto" w:fill="FFFFFF" w:themeFill="background1"/>
        </w:rPr>
        <w:t>is in</w:t>
      </w:r>
      <w:r w:rsidR="006C063A" w:rsidRPr="003D4D52">
        <w:rPr>
          <w:rFonts w:asciiTheme="majorBidi" w:hAnsiTheme="majorBidi" w:cstheme="majorBidi"/>
          <w:sz w:val="24"/>
          <w:szCs w:val="24"/>
          <w:shd w:val="clear" w:color="auto" w:fill="FFFFFF" w:themeFill="background1"/>
        </w:rPr>
        <w:t xml:space="preserve"> native UXO-free water and encompasses a mixture of muddy and sandy sediments at depths of 5-30 meters.</w:t>
      </w:r>
      <w:r w:rsidR="003D4D52" w:rsidRPr="003D4D52">
        <w:rPr>
          <w:rFonts w:asciiTheme="majorBidi" w:hAnsiTheme="majorBidi" w:cstheme="majorBidi"/>
          <w:sz w:val="24"/>
          <w:szCs w:val="24"/>
          <w:shd w:val="clear" w:color="auto" w:fill="FFFFFF" w:themeFill="background1"/>
        </w:rPr>
        <w:t xml:space="preserve"> </w:t>
      </w:r>
      <w:r w:rsidR="00302725" w:rsidRPr="003D4D52">
        <w:rPr>
          <w:rFonts w:asciiTheme="majorBidi" w:hAnsiTheme="majorBidi" w:cstheme="majorBidi"/>
          <w:sz w:val="24"/>
          <w:szCs w:val="24"/>
        </w:rPr>
        <w:t>In this p</w:t>
      </w:r>
      <w:r w:rsidR="003D4D52" w:rsidRPr="003D4D52">
        <w:rPr>
          <w:rFonts w:asciiTheme="majorBidi" w:hAnsiTheme="majorBidi" w:cstheme="majorBidi"/>
          <w:sz w:val="24"/>
          <w:szCs w:val="24"/>
        </w:rPr>
        <w:t>aper</w:t>
      </w:r>
      <w:r w:rsidR="00302725" w:rsidRPr="003D4D52">
        <w:rPr>
          <w:rFonts w:asciiTheme="majorBidi" w:hAnsiTheme="majorBidi" w:cstheme="majorBidi"/>
          <w:sz w:val="24"/>
          <w:szCs w:val="24"/>
        </w:rPr>
        <w:t xml:space="preserve">, the enhanced UW EMI data inversion and classification algorithms are applied to single-pass </w:t>
      </w:r>
      <w:proofErr w:type="spellStart"/>
      <w:r w:rsidR="00302725" w:rsidRPr="003D4D52">
        <w:rPr>
          <w:rFonts w:asciiTheme="majorBidi" w:hAnsiTheme="majorBidi" w:cstheme="majorBidi"/>
          <w:sz w:val="24"/>
          <w:szCs w:val="24"/>
        </w:rPr>
        <w:t>UltraTEMA</w:t>
      </w:r>
      <w:proofErr w:type="spellEnd"/>
      <w:r w:rsidR="00302725" w:rsidRPr="003D4D52">
        <w:rPr>
          <w:rFonts w:asciiTheme="majorBidi" w:hAnsiTheme="majorBidi" w:cstheme="majorBidi"/>
          <w:sz w:val="24"/>
          <w:szCs w:val="24"/>
        </w:rPr>
        <w:t xml:space="preserve"> data sets collected at Sequim Bay, WA UW calibration and blind grids. Both data sets are processed, and targets are classification results are demonstrated.  </w:t>
      </w:r>
    </w:p>
    <w:p w14:paraId="163F2B24" w14:textId="77777777" w:rsidR="00650307" w:rsidRDefault="00650307" w:rsidP="00302725"/>
    <w:sectPr w:rsidR="00650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80315"/>
    <w:multiLevelType w:val="hybridMultilevel"/>
    <w:tmpl w:val="5B2AE860"/>
    <w:lvl w:ilvl="0" w:tplc="28468414">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2663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725"/>
    <w:rsid w:val="000C3E32"/>
    <w:rsid w:val="001F277C"/>
    <w:rsid w:val="00302725"/>
    <w:rsid w:val="003D4D52"/>
    <w:rsid w:val="00452294"/>
    <w:rsid w:val="00463A45"/>
    <w:rsid w:val="00481FCE"/>
    <w:rsid w:val="005C79DD"/>
    <w:rsid w:val="005D14B5"/>
    <w:rsid w:val="00650307"/>
    <w:rsid w:val="006C063A"/>
    <w:rsid w:val="00BF6D41"/>
    <w:rsid w:val="00C31316"/>
    <w:rsid w:val="00E54197"/>
    <w:rsid w:val="00EC19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5400"/>
  <w15:chartTrackingRefBased/>
  <w15:docId w15:val="{EC185267-E3F4-4018-8819-F22ADAD23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725"/>
    <w:pPr>
      <w:widowControl w:val="0"/>
      <w:spacing w:after="0" w:line="240" w:lineRule="auto"/>
    </w:pPr>
    <w:rPr>
      <w:rFonts w:ascii="Times New Roman" w:eastAsia="Times New Roman" w:hAnsi="Times New Roman"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725"/>
    <w:rPr>
      <w:color w:val="0563C1" w:themeColor="hyperlink"/>
      <w:u w:val="single"/>
    </w:rPr>
  </w:style>
  <w:style w:type="paragraph" w:styleId="ListParagraph">
    <w:name w:val="List Paragraph"/>
    <w:basedOn w:val="Normal"/>
    <w:uiPriority w:val="34"/>
    <w:qFormat/>
    <w:rsid w:val="005D14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ridon.shubitidze@dartmouth.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411BB-6922-41FA-97A3-4FB47361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Fridon Shubitidze</dc:creator>
  <cp:keywords/>
  <dc:description/>
  <cp:lastModifiedBy>Jackie Jacoby</cp:lastModifiedBy>
  <cp:revision>2</cp:revision>
  <dcterms:created xsi:type="dcterms:W3CDTF">2023-01-18T18:09:00Z</dcterms:created>
  <dcterms:modified xsi:type="dcterms:W3CDTF">2023-01-18T18:09:00Z</dcterms:modified>
</cp:coreProperties>
</file>