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8FEE5" w14:textId="5588C6C8" w:rsidR="00D5590A" w:rsidRPr="00944AC7" w:rsidRDefault="00B140B3" w:rsidP="00B140B3">
      <w:pPr>
        <w:pStyle w:val="SAGEEPheading"/>
        <w:rPr>
          <w:b w:val="0"/>
          <w:bCs w:val="0"/>
          <w:color w:val="000000"/>
          <w:sz w:val="24"/>
          <w:szCs w:val="24"/>
        </w:rPr>
      </w:pPr>
      <w:r w:rsidRPr="00B140B3">
        <w:rPr>
          <w:iCs w:val="0"/>
          <w:caps/>
          <w:kern w:val="32"/>
          <w:szCs w:val="32"/>
        </w:rPr>
        <w:t>MASW and Microgravity – a novel approach to investigating Karstic features in a large</w:t>
      </w:r>
      <w:r>
        <w:rPr>
          <w:iCs w:val="0"/>
          <w:caps/>
          <w:kern w:val="32"/>
          <w:szCs w:val="32"/>
        </w:rPr>
        <w:t xml:space="preserve"> </w:t>
      </w:r>
      <w:r w:rsidRPr="00B140B3">
        <w:rPr>
          <w:iCs w:val="0"/>
          <w:caps/>
          <w:kern w:val="32"/>
          <w:szCs w:val="32"/>
        </w:rPr>
        <w:t>Tailings Storage Facility.</w:t>
      </w:r>
    </w:p>
    <w:p w14:paraId="6A3DB23C" w14:textId="5E20AD44" w:rsidR="00D5590A" w:rsidRDefault="00B140B3" w:rsidP="00D5590A">
      <w:pPr>
        <w:pStyle w:val="SAGEEPheading"/>
        <w:spacing w:after="0"/>
        <w:rPr>
          <w:b w:val="0"/>
          <w:bCs w:val="0"/>
          <w:i/>
          <w:iCs w:val="0"/>
          <w:color w:val="000000"/>
          <w:sz w:val="24"/>
          <w:szCs w:val="24"/>
        </w:rPr>
      </w:pPr>
      <w:r>
        <w:rPr>
          <w:b w:val="0"/>
          <w:bCs w:val="0"/>
          <w:i/>
          <w:iCs w:val="0"/>
          <w:color w:val="000000"/>
          <w:sz w:val="24"/>
          <w:szCs w:val="24"/>
        </w:rPr>
        <w:t xml:space="preserve">Aaron </w:t>
      </w:r>
      <w:r w:rsidR="00387565">
        <w:rPr>
          <w:b w:val="0"/>
          <w:bCs w:val="0"/>
          <w:i/>
          <w:iCs w:val="0"/>
          <w:color w:val="000000"/>
          <w:sz w:val="24"/>
          <w:szCs w:val="24"/>
        </w:rPr>
        <w:t xml:space="preserve">E </w:t>
      </w:r>
      <w:r>
        <w:rPr>
          <w:b w:val="0"/>
          <w:bCs w:val="0"/>
          <w:i/>
          <w:iCs w:val="0"/>
          <w:color w:val="000000"/>
          <w:sz w:val="24"/>
          <w:szCs w:val="24"/>
        </w:rPr>
        <w:t>Tomkins, GBG Group, Sydney, NSW, Australia</w:t>
      </w:r>
    </w:p>
    <w:p w14:paraId="26A3F2C1" w14:textId="77777777" w:rsidR="00387565" w:rsidRDefault="00387565" w:rsidP="00D5590A">
      <w:pPr>
        <w:pStyle w:val="SAGEEPheading"/>
        <w:spacing w:after="0"/>
        <w:rPr>
          <w:b w:val="0"/>
          <w:bCs w:val="0"/>
          <w:i/>
          <w:iCs w:val="0"/>
          <w:color w:val="000000"/>
          <w:sz w:val="24"/>
          <w:szCs w:val="24"/>
        </w:rPr>
      </w:pPr>
    </w:p>
    <w:p w14:paraId="156CC814" w14:textId="77777777" w:rsidR="00520802" w:rsidRPr="00F02168" w:rsidRDefault="00520802" w:rsidP="00F02168">
      <w:pPr>
        <w:pStyle w:val="SAGEEPheading"/>
        <w:spacing w:after="0"/>
        <w:jc w:val="both"/>
        <w:rPr>
          <w:b w:val="0"/>
          <w:bCs w:val="0"/>
          <w:iCs w:val="0"/>
          <w:color w:val="000000"/>
          <w:sz w:val="24"/>
          <w:szCs w:val="27"/>
        </w:rPr>
      </w:pPr>
    </w:p>
    <w:p w14:paraId="1438BEDC" w14:textId="77777777" w:rsidR="00B140B3" w:rsidRDefault="00B140B3" w:rsidP="00B140B3">
      <w:pPr>
        <w:pStyle w:val="SAGEEPtext"/>
      </w:pPr>
      <w:r>
        <w:t xml:space="preserve">Multi-channel Analysis of Surface Waves (MASW) is a non-destructive seismic method which uses the elastic properties of subsurface materials to determine the subsurface structure. By analysis of the dispersive properties of varying frequencies from a single seismic source, shear-wave velocity (Vs) and associated geotechnical parameters can be determined. Microgravity is a potential field technique used to accurately record </w:t>
      </w:r>
      <w:proofErr w:type="spellStart"/>
      <w:r>
        <w:t>localised</w:t>
      </w:r>
      <w:proofErr w:type="spellEnd"/>
      <w:r>
        <w:t xml:space="preserve"> variations in the earth’s gravitational field. The variations in gravitational readings are caused by density contrasts of the rocks and sediments beneath the reading location. Both methods are therefore an indicator of low velocity and low-density subsurface units, a common characteristic of karstic features or voiding. When individual readings from both methods are combined, a scientist can interrogate the subsurface in a detailed manner outlining both low velocity and corresponding low-density areas. Through careful interpretation, an accurate image of the subsurface can be inferred. Although both methods have been used independently for karstic investigations, they have not been combined for a large-scale geotechnical investigation and used to constrain the overall 3D geotechnical model.</w:t>
      </w:r>
    </w:p>
    <w:p w14:paraId="5FFEC2A1" w14:textId="77777777" w:rsidR="00B140B3" w:rsidRDefault="00B140B3" w:rsidP="00B140B3">
      <w:pPr>
        <w:pStyle w:val="SAGEEPtext"/>
      </w:pPr>
    </w:p>
    <w:p w14:paraId="18A61464" w14:textId="5B0F4C00" w:rsidR="00944AC7" w:rsidRDefault="00B140B3" w:rsidP="00B140B3">
      <w:pPr>
        <w:pStyle w:val="SAGEEPtext"/>
        <w:rPr>
          <w:color w:val="000000"/>
        </w:rPr>
      </w:pPr>
      <w:r>
        <w:t xml:space="preserve">This paper presents an alternative way of using seismic and gravity investigations with the primary objective to target unconsolidated subsurface strata or voiding, within karstic terrains. The way data is collected and combined within this paper is specifically designed and applicable for Tailings Storage Facilities. The paper introduces the reader to automated GPS corrected MASW data collection, while handling large datasets </w:t>
      </w:r>
      <w:proofErr w:type="gramStart"/>
      <w:r>
        <w:t>in excess of</w:t>
      </w:r>
      <w:proofErr w:type="gramEnd"/>
      <w:r>
        <w:t xml:space="preserve"> 85,000 shots. The paper also provides interpretable results that can be achieved from the combination and display all MASW 1D readings within a 3D inversion, ultimately outlining how modelled </w:t>
      </w:r>
      <w:r w:rsidR="00387565">
        <w:t xml:space="preserve">seismic </w:t>
      </w:r>
      <w:r>
        <w:t xml:space="preserve">data </w:t>
      </w:r>
      <w:r w:rsidR="00387565">
        <w:t xml:space="preserve">results and findings </w:t>
      </w:r>
      <w:r>
        <w:t xml:space="preserve">can be interrogated to plan a </w:t>
      </w:r>
      <w:r w:rsidR="00387565">
        <w:t xml:space="preserve">secondary </w:t>
      </w:r>
      <w:r>
        <w:t>Gravity campaign over anomalous areas. Finally, the paper will outline how all datasets can then be used</w:t>
      </w:r>
      <w:r w:rsidR="00387565">
        <w:t xml:space="preserve"> and combined </w:t>
      </w:r>
      <w:r>
        <w:t xml:space="preserve">to constrain final 3D models for target </w:t>
      </w:r>
      <w:r w:rsidR="00387565">
        <w:t xml:space="preserve">identification </w:t>
      </w:r>
      <w:r>
        <w:t xml:space="preserve">associated with </w:t>
      </w:r>
      <w:r w:rsidR="00387565">
        <w:t xml:space="preserve">anomalous </w:t>
      </w:r>
      <w:r>
        <w:t>unconsolidated subsurface strata or voiding.</w:t>
      </w:r>
    </w:p>
    <w:p w14:paraId="448C8301" w14:textId="18B91BE5" w:rsidR="00AD6206" w:rsidRDefault="00AD6206" w:rsidP="00387565"/>
    <w:sectPr w:rsidR="00AD6206" w:rsidSect="007D1264">
      <w:headerReference w:type="default" r:id="rId8"/>
      <w:type w:val="continuous"/>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B94B4" w14:textId="77777777" w:rsidR="00487F06" w:rsidRDefault="00487F06">
      <w:r>
        <w:separator/>
      </w:r>
    </w:p>
  </w:endnote>
  <w:endnote w:type="continuationSeparator" w:id="0">
    <w:p w14:paraId="46B3CB9B" w14:textId="77777777" w:rsidR="00487F06" w:rsidRDefault="00487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3973C" w14:textId="77777777" w:rsidR="00487F06" w:rsidRDefault="00487F06">
      <w:r>
        <w:separator/>
      </w:r>
    </w:p>
  </w:footnote>
  <w:footnote w:type="continuationSeparator" w:id="0">
    <w:p w14:paraId="36372F8B" w14:textId="77777777" w:rsidR="00487F06" w:rsidRDefault="00487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C484" w14:textId="1E6BDF4D" w:rsidR="007B3000" w:rsidRDefault="007B3000">
    <w:pPr>
      <w:pStyle w:val="Header"/>
    </w:pPr>
    <w:r>
      <w:t>SAGEEP 2022</w:t>
    </w:r>
    <w:r>
      <w:ptab w:relativeTo="margin" w:alignment="center" w:leader="none"/>
    </w:r>
    <w:r>
      <w:t>Denver, Colorado USA</w:t>
    </w:r>
    <w:r>
      <w:ptab w:relativeTo="margin" w:alignment="right" w:leader="none"/>
    </w:r>
    <w:hyperlink r:id="rId1" w:history="1">
      <w:r w:rsidR="00CD53A0">
        <w:rPr>
          <w:rStyle w:val="Hyperlink"/>
        </w:rPr>
        <w:t>http://www.eegs.org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220"/>
    <w:multiLevelType w:val="hybridMultilevel"/>
    <w:tmpl w:val="F3C4350A"/>
    <w:lvl w:ilvl="0" w:tplc="4CF6EE4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7255D3"/>
    <w:multiLevelType w:val="hybridMultilevel"/>
    <w:tmpl w:val="A72CE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CC3577"/>
    <w:multiLevelType w:val="hybridMultilevel"/>
    <w:tmpl w:val="B8C4CE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F6F6ECF"/>
    <w:multiLevelType w:val="hybridMultilevel"/>
    <w:tmpl w:val="83469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0B3431C"/>
    <w:multiLevelType w:val="hybridMultilevel"/>
    <w:tmpl w:val="96BA09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71726264">
    <w:abstractNumId w:val="0"/>
  </w:num>
  <w:num w:numId="2" w16cid:durableId="1595941592">
    <w:abstractNumId w:val="4"/>
  </w:num>
  <w:num w:numId="3" w16cid:durableId="1711954535">
    <w:abstractNumId w:val="2"/>
  </w:num>
  <w:num w:numId="4" w16cid:durableId="1513454240">
    <w:abstractNumId w:val="1"/>
  </w:num>
  <w:num w:numId="5" w16cid:durableId="883173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13"/>
    <w:rsid w:val="00003B7B"/>
    <w:rsid w:val="000227D1"/>
    <w:rsid w:val="00046CA1"/>
    <w:rsid w:val="00056100"/>
    <w:rsid w:val="00070734"/>
    <w:rsid w:val="00081D58"/>
    <w:rsid w:val="00085A30"/>
    <w:rsid w:val="000A0EBA"/>
    <w:rsid w:val="000A4E54"/>
    <w:rsid w:val="000B461E"/>
    <w:rsid w:val="000B4D19"/>
    <w:rsid w:val="000B4D3A"/>
    <w:rsid w:val="000C6B69"/>
    <w:rsid w:val="000C71B5"/>
    <w:rsid w:val="000D220C"/>
    <w:rsid w:val="000E54A1"/>
    <w:rsid w:val="00101785"/>
    <w:rsid w:val="0014606F"/>
    <w:rsid w:val="00162FB9"/>
    <w:rsid w:val="00165E0F"/>
    <w:rsid w:val="001774A8"/>
    <w:rsid w:val="001828F1"/>
    <w:rsid w:val="00183D13"/>
    <w:rsid w:val="00185CCE"/>
    <w:rsid w:val="001961F2"/>
    <w:rsid w:val="001A22A9"/>
    <w:rsid w:val="001C20C6"/>
    <w:rsid w:val="001E087C"/>
    <w:rsid w:val="00210465"/>
    <w:rsid w:val="00213A19"/>
    <w:rsid w:val="00216467"/>
    <w:rsid w:val="00223DD7"/>
    <w:rsid w:val="00250EBA"/>
    <w:rsid w:val="002613F2"/>
    <w:rsid w:val="0026175B"/>
    <w:rsid w:val="002656C6"/>
    <w:rsid w:val="00272F31"/>
    <w:rsid w:val="0027514E"/>
    <w:rsid w:val="00277BAA"/>
    <w:rsid w:val="00292A6E"/>
    <w:rsid w:val="002A266D"/>
    <w:rsid w:val="002C2221"/>
    <w:rsid w:val="002C2496"/>
    <w:rsid w:val="002C6B13"/>
    <w:rsid w:val="002D0C14"/>
    <w:rsid w:val="002D5F2D"/>
    <w:rsid w:val="002E6D62"/>
    <w:rsid w:val="00313033"/>
    <w:rsid w:val="003257AC"/>
    <w:rsid w:val="003262E2"/>
    <w:rsid w:val="00326CB5"/>
    <w:rsid w:val="00351941"/>
    <w:rsid w:val="0036376A"/>
    <w:rsid w:val="00363FA4"/>
    <w:rsid w:val="00386CA0"/>
    <w:rsid w:val="00387565"/>
    <w:rsid w:val="003A6048"/>
    <w:rsid w:val="003B2B53"/>
    <w:rsid w:val="003C67F8"/>
    <w:rsid w:val="003D570C"/>
    <w:rsid w:val="003F0C8B"/>
    <w:rsid w:val="003F15F3"/>
    <w:rsid w:val="003F3BC8"/>
    <w:rsid w:val="003F3EA3"/>
    <w:rsid w:val="00405234"/>
    <w:rsid w:val="00410574"/>
    <w:rsid w:val="004115C6"/>
    <w:rsid w:val="00420D17"/>
    <w:rsid w:val="00423189"/>
    <w:rsid w:val="00431A14"/>
    <w:rsid w:val="00433B52"/>
    <w:rsid w:val="004433B1"/>
    <w:rsid w:val="004502BE"/>
    <w:rsid w:val="00450F28"/>
    <w:rsid w:val="00473784"/>
    <w:rsid w:val="00487F06"/>
    <w:rsid w:val="00494CE5"/>
    <w:rsid w:val="00496413"/>
    <w:rsid w:val="004A6EC5"/>
    <w:rsid w:val="004B0FBD"/>
    <w:rsid w:val="004B3D2C"/>
    <w:rsid w:val="004E0A6A"/>
    <w:rsid w:val="004F2D85"/>
    <w:rsid w:val="00505745"/>
    <w:rsid w:val="005104D8"/>
    <w:rsid w:val="00512A98"/>
    <w:rsid w:val="005150A7"/>
    <w:rsid w:val="00517FDD"/>
    <w:rsid w:val="00520802"/>
    <w:rsid w:val="005273B1"/>
    <w:rsid w:val="00532684"/>
    <w:rsid w:val="005523C4"/>
    <w:rsid w:val="005658F8"/>
    <w:rsid w:val="005A2FDE"/>
    <w:rsid w:val="005B7337"/>
    <w:rsid w:val="005F10E4"/>
    <w:rsid w:val="005F4F87"/>
    <w:rsid w:val="005F7626"/>
    <w:rsid w:val="00617A12"/>
    <w:rsid w:val="006209D1"/>
    <w:rsid w:val="006227C6"/>
    <w:rsid w:val="006249A5"/>
    <w:rsid w:val="006373C2"/>
    <w:rsid w:val="00642523"/>
    <w:rsid w:val="00652E3B"/>
    <w:rsid w:val="00670F5C"/>
    <w:rsid w:val="006942F3"/>
    <w:rsid w:val="0069481A"/>
    <w:rsid w:val="006B3B19"/>
    <w:rsid w:val="006C0C21"/>
    <w:rsid w:val="006C13F3"/>
    <w:rsid w:val="006C6E9C"/>
    <w:rsid w:val="006D01EF"/>
    <w:rsid w:val="006E120B"/>
    <w:rsid w:val="006E2671"/>
    <w:rsid w:val="006F45A4"/>
    <w:rsid w:val="006F6764"/>
    <w:rsid w:val="007156D0"/>
    <w:rsid w:val="00732724"/>
    <w:rsid w:val="0073408A"/>
    <w:rsid w:val="00770047"/>
    <w:rsid w:val="00783355"/>
    <w:rsid w:val="007B3000"/>
    <w:rsid w:val="007B6C2A"/>
    <w:rsid w:val="007D1264"/>
    <w:rsid w:val="007D6DDF"/>
    <w:rsid w:val="00802856"/>
    <w:rsid w:val="00820980"/>
    <w:rsid w:val="00824CBC"/>
    <w:rsid w:val="00824F17"/>
    <w:rsid w:val="0083199E"/>
    <w:rsid w:val="00835A17"/>
    <w:rsid w:val="0084265D"/>
    <w:rsid w:val="008760F7"/>
    <w:rsid w:val="00876D3D"/>
    <w:rsid w:val="008809BD"/>
    <w:rsid w:val="00885C0A"/>
    <w:rsid w:val="008913E3"/>
    <w:rsid w:val="00893B9B"/>
    <w:rsid w:val="00895A4F"/>
    <w:rsid w:val="00896AD8"/>
    <w:rsid w:val="008A1228"/>
    <w:rsid w:val="008C0DB3"/>
    <w:rsid w:val="008C3FC0"/>
    <w:rsid w:val="008C7B7B"/>
    <w:rsid w:val="008D06F4"/>
    <w:rsid w:val="008D49C1"/>
    <w:rsid w:val="008D6EC7"/>
    <w:rsid w:val="008E3A81"/>
    <w:rsid w:val="008E6BFA"/>
    <w:rsid w:val="008F6BFB"/>
    <w:rsid w:val="008F6C97"/>
    <w:rsid w:val="008F79C6"/>
    <w:rsid w:val="00910223"/>
    <w:rsid w:val="00921FD1"/>
    <w:rsid w:val="009266C2"/>
    <w:rsid w:val="00933156"/>
    <w:rsid w:val="00933194"/>
    <w:rsid w:val="00936C93"/>
    <w:rsid w:val="00937A52"/>
    <w:rsid w:val="00944AC7"/>
    <w:rsid w:val="00955901"/>
    <w:rsid w:val="00955AFC"/>
    <w:rsid w:val="00966E83"/>
    <w:rsid w:val="00986569"/>
    <w:rsid w:val="009A2C24"/>
    <w:rsid w:val="009A6F85"/>
    <w:rsid w:val="009B6AC0"/>
    <w:rsid w:val="009C3320"/>
    <w:rsid w:val="009D61B3"/>
    <w:rsid w:val="00A05DFC"/>
    <w:rsid w:val="00A20E41"/>
    <w:rsid w:val="00A333C4"/>
    <w:rsid w:val="00A355F4"/>
    <w:rsid w:val="00A37124"/>
    <w:rsid w:val="00A53AA0"/>
    <w:rsid w:val="00A80F1F"/>
    <w:rsid w:val="00A845A9"/>
    <w:rsid w:val="00AB051C"/>
    <w:rsid w:val="00AC4459"/>
    <w:rsid w:val="00AD0B2F"/>
    <w:rsid w:val="00AD6206"/>
    <w:rsid w:val="00AF55EB"/>
    <w:rsid w:val="00B04970"/>
    <w:rsid w:val="00B06FBE"/>
    <w:rsid w:val="00B140B3"/>
    <w:rsid w:val="00B30C2E"/>
    <w:rsid w:val="00B31E3D"/>
    <w:rsid w:val="00B370B6"/>
    <w:rsid w:val="00B567E6"/>
    <w:rsid w:val="00B63A1E"/>
    <w:rsid w:val="00B77777"/>
    <w:rsid w:val="00B80D13"/>
    <w:rsid w:val="00B83488"/>
    <w:rsid w:val="00B85438"/>
    <w:rsid w:val="00BC6383"/>
    <w:rsid w:val="00BE7F1B"/>
    <w:rsid w:val="00BF1988"/>
    <w:rsid w:val="00C04312"/>
    <w:rsid w:val="00C075A3"/>
    <w:rsid w:val="00C13DED"/>
    <w:rsid w:val="00C2643F"/>
    <w:rsid w:val="00C31166"/>
    <w:rsid w:val="00C37A05"/>
    <w:rsid w:val="00C41603"/>
    <w:rsid w:val="00C45BEF"/>
    <w:rsid w:val="00C46916"/>
    <w:rsid w:val="00C542A7"/>
    <w:rsid w:val="00C746BE"/>
    <w:rsid w:val="00C96F7F"/>
    <w:rsid w:val="00CC63F4"/>
    <w:rsid w:val="00CD22DD"/>
    <w:rsid w:val="00CD53A0"/>
    <w:rsid w:val="00CE4CD8"/>
    <w:rsid w:val="00D23AC1"/>
    <w:rsid w:val="00D32AF0"/>
    <w:rsid w:val="00D34D77"/>
    <w:rsid w:val="00D5412A"/>
    <w:rsid w:val="00D5590A"/>
    <w:rsid w:val="00D57E88"/>
    <w:rsid w:val="00D62DE9"/>
    <w:rsid w:val="00D7481D"/>
    <w:rsid w:val="00D75B4B"/>
    <w:rsid w:val="00DA3758"/>
    <w:rsid w:val="00DA51C5"/>
    <w:rsid w:val="00DD5712"/>
    <w:rsid w:val="00DD61F2"/>
    <w:rsid w:val="00DE6F87"/>
    <w:rsid w:val="00DF3A44"/>
    <w:rsid w:val="00DF429A"/>
    <w:rsid w:val="00E1670A"/>
    <w:rsid w:val="00E16E03"/>
    <w:rsid w:val="00E2243D"/>
    <w:rsid w:val="00E271A0"/>
    <w:rsid w:val="00E32310"/>
    <w:rsid w:val="00E476A7"/>
    <w:rsid w:val="00E604A3"/>
    <w:rsid w:val="00E712D3"/>
    <w:rsid w:val="00E85EA4"/>
    <w:rsid w:val="00E94052"/>
    <w:rsid w:val="00EB0FA7"/>
    <w:rsid w:val="00EC2EC8"/>
    <w:rsid w:val="00ED79AD"/>
    <w:rsid w:val="00EE7790"/>
    <w:rsid w:val="00F02168"/>
    <w:rsid w:val="00F363E4"/>
    <w:rsid w:val="00F54634"/>
    <w:rsid w:val="00F55B90"/>
    <w:rsid w:val="00F61FC8"/>
    <w:rsid w:val="00F640CC"/>
    <w:rsid w:val="00F857D1"/>
    <w:rsid w:val="00F95E74"/>
    <w:rsid w:val="00F96733"/>
    <w:rsid w:val="00FB21A7"/>
    <w:rsid w:val="00FB6DE6"/>
    <w:rsid w:val="00FC1FD3"/>
    <w:rsid w:val="00FE2AA1"/>
    <w:rsid w:val="00FE7691"/>
    <w:rsid w:val="00FF2426"/>
    <w:rsid w:val="00FF6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E2D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val="en-US" w:eastAsia="en-US"/>
    </w:rPr>
  </w:style>
  <w:style w:type="paragraph" w:styleId="Heading1">
    <w:name w:val="heading 1"/>
    <w:basedOn w:val="Normal"/>
    <w:next w:val="Normal"/>
    <w:pPr>
      <w:keepNext/>
      <w:spacing w:before="100" w:beforeAutospacing="1" w:after="240"/>
      <w:jc w:val="center"/>
      <w:outlineLvl w:val="0"/>
    </w:pPr>
    <w:rPr>
      <w:rFonts w:cs="Arial"/>
      <w:b/>
      <w:bCs/>
      <w:caps/>
      <w:kern w:val="32"/>
      <w:sz w:val="28"/>
      <w:szCs w:val="32"/>
    </w:rPr>
  </w:style>
  <w:style w:type="paragraph" w:styleId="Heading2">
    <w:name w:val="heading 2"/>
    <w:basedOn w:val="Normal"/>
    <w:next w:val="Normal"/>
    <w:pPr>
      <w:keepNext/>
      <w:spacing w:after="240"/>
      <w:jc w:val="center"/>
      <w:outlineLvl w:val="1"/>
    </w:pPr>
    <w:rPr>
      <w:rFonts w:cs="Arial"/>
      <w:b/>
      <w:bCs/>
      <w:iCs/>
      <w:sz w:val="28"/>
      <w:szCs w:val="28"/>
    </w:rPr>
  </w:style>
  <w:style w:type="paragraph" w:styleId="Heading3">
    <w:name w:val="heading 3"/>
    <w:basedOn w:val="Normal"/>
    <w:next w:val="Normal"/>
    <w:pPr>
      <w:keepNext/>
      <w:outlineLvl w:val="2"/>
    </w:pPr>
    <w:rPr>
      <w:rFonts w:cs="Arial"/>
      <w:b/>
      <w:bCs/>
      <w:i/>
      <w:szCs w:val="26"/>
    </w:rPr>
  </w:style>
  <w:style w:type="paragraph" w:styleId="Heading4">
    <w:name w:val="heading 4"/>
    <w:basedOn w:val="Normal"/>
    <w:next w:val="Normal"/>
    <w:pPr>
      <w:keepNext/>
      <w:jc w:val="center"/>
      <w:outlineLvl w:val="3"/>
    </w:pPr>
    <w:rPr>
      <w:b/>
      <w:sz w:val="21"/>
    </w:rPr>
  </w:style>
  <w:style w:type="paragraph" w:styleId="Heading5">
    <w:name w:val="heading 5"/>
    <w:basedOn w:val="Normal"/>
    <w:next w:val="Normal"/>
    <w:pPr>
      <w:keepNext/>
      <w:outlineLvl w:val="4"/>
    </w:pPr>
    <w:rPr>
      <w:b/>
      <w:sz w:val="21"/>
    </w:rPr>
  </w:style>
  <w:style w:type="paragraph" w:styleId="Heading6">
    <w:name w:val="heading 6"/>
    <w:basedOn w:val="Normal"/>
    <w:next w:val="Normal"/>
    <w:pPr>
      <w:keepNext/>
      <w:pBdr>
        <w:top w:val="single" w:sz="4" w:space="1" w:color="auto"/>
        <w:left w:val="single" w:sz="4" w:space="0" w:color="auto"/>
        <w:bottom w:val="single" w:sz="4" w:space="1" w:color="auto"/>
        <w:right w:val="single" w:sz="4" w:space="4" w:color="auto"/>
      </w:pBdr>
      <w:tabs>
        <w:tab w:val="right" w:pos="6639"/>
      </w:tabs>
      <w:outlineLvl w:val="5"/>
    </w:pPr>
    <w:rPr>
      <w:sz w:val="49"/>
    </w:rPr>
  </w:style>
  <w:style w:type="paragraph" w:styleId="Heading7">
    <w:name w:val="heading 7"/>
    <w:basedOn w:val="Normal"/>
    <w:next w:val="Normal"/>
    <w:pPr>
      <w:keepNext/>
      <w:tabs>
        <w:tab w:val="right" w:pos="6639"/>
      </w:tabs>
      <w:ind w:left="2092"/>
      <w:outlineLvl w:val="6"/>
    </w:pPr>
    <w:rPr>
      <w:sz w:val="49"/>
      <w:u w:val="single"/>
    </w:rPr>
  </w:style>
  <w:style w:type="paragraph" w:styleId="Heading8">
    <w:name w:val="heading 8"/>
    <w:basedOn w:val="Normal"/>
    <w:next w:val="Normal"/>
    <w:pPr>
      <w:keepNext/>
      <w:tabs>
        <w:tab w:val="left" w:pos="2160"/>
        <w:tab w:val="right" w:pos="6639"/>
      </w:tabs>
      <w:outlineLvl w:val="7"/>
    </w:pPr>
    <w:rPr>
      <w:sz w:val="49"/>
    </w:rPr>
  </w:style>
  <w:style w:type="paragraph" w:styleId="Heading9">
    <w:name w:val="heading 9"/>
    <w:basedOn w:val="Normal"/>
    <w:next w:val="Normal"/>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sid w:val="003F3EA3"/>
    <w:rPr>
      <w:b/>
      <w:bCs/>
    </w:rPr>
  </w:style>
  <w:style w:type="character" w:customStyle="1" w:styleId="CommentTextChar">
    <w:name w:val="Comment Text Char"/>
    <w:basedOn w:val="DefaultParagraphFont"/>
    <w:link w:val="CommentText"/>
    <w:semiHidden/>
    <w:rsid w:val="003F3EA3"/>
  </w:style>
  <w:style w:type="character" w:customStyle="1" w:styleId="CommentSubjectChar">
    <w:name w:val="Comment Subject Char"/>
    <w:basedOn w:val="CommentTextChar"/>
    <w:link w:val="CommentSubject"/>
    <w:rsid w:val="003F3EA3"/>
  </w:style>
  <w:style w:type="paragraph" w:styleId="Revision">
    <w:name w:val="Revision"/>
    <w:hidden/>
    <w:uiPriority w:val="99"/>
    <w:semiHidden/>
    <w:rsid w:val="00165E0F"/>
    <w:rPr>
      <w:sz w:val="24"/>
      <w:szCs w:val="24"/>
      <w:lang w:val="en-US" w:eastAsia="en-US"/>
    </w:rPr>
  </w:style>
  <w:style w:type="character" w:customStyle="1" w:styleId="UnresolvedMention1">
    <w:name w:val="Unresolved Mention1"/>
    <w:basedOn w:val="DefaultParagraphFont"/>
    <w:uiPriority w:val="99"/>
    <w:semiHidden/>
    <w:unhideWhenUsed/>
    <w:rsid w:val="00642523"/>
    <w:rPr>
      <w:color w:val="605E5C"/>
      <w:shd w:val="clear" w:color="auto" w:fill="E1DFDD"/>
    </w:rPr>
  </w:style>
  <w:style w:type="table" w:styleId="TableGrid">
    <w:name w:val="Table Grid"/>
    <w:basedOn w:val="TableNormal"/>
    <w:rsid w:val="00E1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eeg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FEB5-1B99-4CFB-B67F-23DA5B2D7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SAGEEP Abstract Template</vt:lpstr>
    </vt:vector>
  </TitlesOfParts>
  <Manager/>
  <Company/>
  <LinksUpToDate>false</LinksUpToDate>
  <CharactersWithSpaces>2358</CharactersWithSpaces>
  <SharedDoc>false</SharedDoc>
  <HLinks>
    <vt:vector size="36" baseType="variant">
      <vt:variant>
        <vt:i4>3276802</vt:i4>
      </vt:variant>
      <vt:variant>
        <vt:i4>9</vt:i4>
      </vt:variant>
      <vt:variant>
        <vt:i4>0</vt:i4>
      </vt:variant>
      <vt:variant>
        <vt:i4>5</vt:i4>
      </vt:variant>
      <vt:variant>
        <vt:lpwstr>mailto:aparseki@uwyo.edu</vt:lpwstr>
      </vt:variant>
      <vt:variant>
        <vt:lpwstr/>
      </vt:variant>
      <vt:variant>
        <vt:i4>2228327</vt:i4>
      </vt:variant>
      <vt:variant>
        <vt:i4>6</vt:i4>
      </vt:variant>
      <vt:variant>
        <vt:i4>0</vt:i4>
      </vt:variant>
      <vt:variant>
        <vt:i4>5</vt:i4>
      </vt:variant>
      <vt:variant>
        <vt:lpwstr>https://enengs.memberclicks.net/sageep-2018-sessions-abstracts</vt:lpwstr>
      </vt:variant>
      <vt:variant>
        <vt:lpwstr/>
      </vt:variant>
      <vt:variant>
        <vt:i4>2621550</vt:i4>
      </vt:variant>
      <vt:variant>
        <vt:i4>3</vt:i4>
      </vt:variant>
      <vt:variant>
        <vt:i4>0</vt:i4>
      </vt:variant>
      <vt:variant>
        <vt:i4>5</vt:i4>
      </vt:variant>
      <vt:variant>
        <vt:lpwstr>http://www.adobe.com/products/acrobat/adobepdf.html</vt:lpwstr>
      </vt:variant>
      <vt:variant>
        <vt:lpwstr/>
      </vt:variant>
      <vt:variant>
        <vt:i4>7077927</vt:i4>
      </vt:variant>
      <vt:variant>
        <vt:i4>0</vt:i4>
      </vt:variant>
      <vt:variant>
        <vt:i4>0</vt:i4>
      </vt:variant>
      <vt:variant>
        <vt:i4>5</vt:i4>
      </vt:variant>
      <vt:variant>
        <vt:lpwstr>https://www.xcdsystem.com/sageep/abstract/index.cfm?ID=EFE4e5i</vt:lpwstr>
      </vt:variant>
      <vt:variant>
        <vt:lpwstr/>
      </vt:variant>
      <vt:variant>
        <vt:i4>5898318</vt:i4>
      </vt:variant>
      <vt:variant>
        <vt:i4>3</vt:i4>
      </vt:variant>
      <vt:variant>
        <vt:i4>0</vt:i4>
      </vt:variant>
      <vt:variant>
        <vt:i4>5</vt:i4>
      </vt:variant>
      <vt:variant>
        <vt:lpwstr>http://www.eegs.org/</vt:lpwstr>
      </vt:variant>
      <vt:variant>
        <vt:lpwstr/>
      </vt:variant>
      <vt:variant>
        <vt:i4>5898318</vt:i4>
      </vt:variant>
      <vt:variant>
        <vt:i4>0</vt:i4>
      </vt:variant>
      <vt:variant>
        <vt:i4>0</vt:i4>
      </vt:variant>
      <vt:variant>
        <vt:i4>5</vt:i4>
      </vt:variant>
      <vt:variant>
        <vt:lpwstr>http://www.eegs.org/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SAGEEP Abstract Template</dc:title>
  <dc:subject/>
  <dc:creator/>
  <cp:keywords>EEGS, SAGEEP</cp:keywords>
  <cp:lastModifiedBy/>
  <cp:revision>1</cp:revision>
  <dcterms:created xsi:type="dcterms:W3CDTF">2022-12-08T15:05:00Z</dcterms:created>
  <dcterms:modified xsi:type="dcterms:W3CDTF">2022-12-08T15:05:00Z</dcterms:modified>
</cp:coreProperties>
</file>