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FEE5" w14:textId="19F58965" w:rsidR="00D5590A" w:rsidRPr="00944AC7" w:rsidRDefault="00B85438" w:rsidP="00F21CBB">
      <w:pPr>
        <w:pStyle w:val="SAGEEPtitle"/>
        <w:rPr>
          <w:b w:val="0"/>
          <w:bCs w:val="0"/>
          <w:color w:val="000000"/>
          <w:sz w:val="24"/>
          <w:szCs w:val="24"/>
        </w:rPr>
      </w:pPr>
      <w:r>
        <w:t xml:space="preserve"> </w:t>
      </w:r>
      <w:r w:rsidR="00F21CBB">
        <w:t>EMI Detection and Classification of Underwater MUNITIONS: Study at sequim bay Test Site</w:t>
      </w:r>
    </w:p>
    <w:p w14:paraId="3668FE7C" w14:textId="48A28FAE" w:rsidR="00F21CBB" w:rsidRPr="00FE6336" w:rsidRDefault="00F21CBB" w:rsidP="00F21CBB">
      <w:pPr>
        <w:pStyle w:val="SAGEEPheading"/>
        <w:spacing w:after="0"/>
        <w:rPr>
          <w:rFonts w:ascii="Arial" w:hAnsi="Arial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Lin-Ping Song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Stephen D. Billings, Leonard R. Pasion, David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Sinex</w:t>
      </w:r>
      <w:proofErr w:type="spellEnd"/>
      <w:r w:rsidR="004A0ED8">
        <w:rPr>
          <w:b w:val="0"/>
          <w:bCs w:val="0"/>
          <w:i/>
          <w:iCs w:val="0"/>
          <w:color w:val="000000"/>
          <w:sz w:val="24"/>
          <w:szCs w:val="24"/>
        </w:rPr>
        <w:t xml:space="preserve">, and Laurens </w:t>
      </w:r>
      <w:proofErr w:type="spellStart"/>
      <w:r w:rsidR="004A0ED8">
        <w:rPr>
          <w:b w:val="0"/>
          <w:bCs w:val="0"/>
          <w:i/>
          <w:iCs w:val="0"/>
          <w:color w:val="000000"/>
          <w:sz w:val="24"/>
          <w:szCs w:val="24"/>
        </w:rPr>
        <w:t>Beran</w:t>
      </w:r>
      <w:proofErr w:type="spellEnd"/>
    </w:p>
    <w:p w14:paraId="74F79A95" w14:textId="1E53E6A9" w:rsidR="00F21CBB" w:rsidRPr="00F21CBB" w:rsidRDefault="00F21CBB" w:rsidP="00F21CBB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21CBB">
        <w:rPr>
          <w:i/>
        </w:rPr>
        <w:t>Black Tusk Geophysics, Vancouver, Canada</w:t>
      </w: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647BF693" w14:textId="77777777" w:rsidR="00F21CBB" w:rsidRDefault="00F21CBB" w:rsidP="00F21CBB">
      <w:pPr>
        <w:autoSpaceDE w:val="0"/>
        <w:autoSpaceDN w:val="0"/>
        <w:adjustRightInd w:val="0"/>
        <w:spacing w:line="360" w:lineRule="auto"/>
      </w:pPr>
    </w:p>
    <w:p w14:paraId="015B85CE" w14:textId="434C4088" w:rsidR="00467D5D" w:rsidRPr="00F006DF" w:rsidRDefault="00467D5D" w:rsidP="00467D5D">
      <w:pPr>
        <w:pStyle w:val="SAGEEPtext"/>
      </w:pPr>
      <w:r w:rsidRPr="00F006DF">
        <w:t>Ele</w:t>
      </w:r>
      <w:r w:rsidR="00F21CBB" w:rsidRPr="00F006DF">
        <w:t>ctromagnetic induction (</w:t>
      </w:r>
      <w:r w:rsidRPr="00F006DF">
        <w:t>EMI</w:t>
      </w:r>
      <w:r w:rsidR="00F21CBB" w:rsidRPr="00F006DF">
        <w:t xml:space="preserve">) sensing is </w:t>
      </w:r>
      <w:r w:rsidR="0016788A" w:rsidRPr="00F006DF">
        <w:t xml:space="preserve">a </w:t>
      </w:r>
      <w:r w:rsidR="00F21CBB" w:rsidRPr="00F006DF">
        <w:t xml:space="preserve">promising technique for detection and characterization of metallic items in the marine environment. However, </w:t>
      </w:r>
      <w:r w:rsidR="00C509CA">
        <w:t xml:space="preserve">the </w:t>
      </w:r>
      <w:r w:rsidR="00245F67" w:rsidRPr="00F006DF">
        <w:t>EMI response of a target of interest can be significantly obscured or distorted by a stron</w:t>
      </w:r>
      <w:r w:rsidR="0016788A" w:rsidRPr="00F006DF">
        <w:t>g</w:t>
      </w:r>
      <w:r w:rsidR="00245F67" w:rsidRPr="00F006DF">
        <w:t xml:space="preserve">, variable background responses arising from </w:t>
      </w:r>
      <w:r w:rsidR="00C509CA">
        <w:t xml:space="preserve">the </w:t>
      </w:r>
      <w:r w:rsidR="00245F67" w:rsidRPr="00F006DF">
        <w:t xml:space="preserve">conductive seawater. In addition, </w:t>
      </w:r>
      <w:r w:rsidR="00C509CA">
        <w:t xml:space="preserve">accurate estimates of sensor positions are difficult to achieve underwater, particularly when </w:t>
      </w:r>
      <w:r w:rsidR="00245F67" w:rsidRPr="00F006DF">
        <w:t xml:space="preserve">marine EMI </w:t>
      </w:r>
      <w:r w:rsidR="00710B91" w:rsidRPr="00F006DF">
        <w:t>survey</w:t>
      </w:r>
      <w:r w:rsidR="00C509CA">
        <w:t>s</w:t>
      </w:r>
      <w:r w:rsidR="00245F67" w:rsidRPr="00F006DF">
        <w:t xml:space="preserve"> </w:t>
      </w:r>
      <w:r w:rsidR="00C509CA">
        <w:t xml:space="preserve">are collected in a </w:t>
      </w:r>
      <w:r w:rsidR="00245F67" w:rsidRPr="00F006DF">
        <w:t>dynamic</w:t>
      </w:r>
      <w:r w:rsidR="00C509CA">
        <w:t>, continuous acquisition</w:t>
      </w:r>
      <w:r w:rsidR="00245F67" w:rsidRPr="00F006DF">
        <w:t xml:space="preserve"> mode.</w:t>
      </w:r>
      <w:r w:rsidR="00ED7E65" w:rsidRPr="00F006DF">
        <w:t xml:space="preserve"> In this p</w:t>
      </w:r>
      <w:r w:rsidR="0016788A" w:rsidRPr="00F006DF">
        <w:t>resentation</w:t>
      </w:r>
      <w:r w:rsidR="00ED7E65" w:rsidRPr="00F006DF">
        <w:t xml:space="preserve">, we report </w:t>
      </w:r>
      <w:r w:rsidR="00C509CA">
        <w:t xml:space="preserve">on </w:t>
      </w:r>
      <w:r w:rsidR="00ED7E65" w:rsidRPr="00F006DF">
        <w:t xml:space="preserve">our </w:t>
      </w:r>
      <w:r w:rsidR="000F19A9" w:rsidRPr="00F006DF">
        <w:t>efforts</w:t>
      </w:r>
      <w:r w:rsidR="00ED7E65" w:rsidRPr="00F006DF">
        <w:t xml:space="preserve"> to address </w:t>
      </w:r>
      <w:r w:rsidR="00C509CA">
        <w:t>these</w:t>
      </w:r>
      <w:r w:rsidR="00ED7E65" w:rsidRPr="00F006DF">
        <w:t xml:space="preserve"> technical difficulties</w:t>
      </w:r>
      <w:r w:rsidR="00C509CA">
        <w:t xml:space="preserve"> with marine surveys</w:t>
      </w:r>
      <w:r w:rsidRPr="00F006DF">
        <w:t xml:space="preserve">. </w:t>
      </w:r>
      <w:r w:rsidR="00C509CA">
        <w:t>Our exposition</w:t>
      </w:r>
      <w:r w:rsidRPr="00F006DF">
        <w:t xml:space="preserve"> include</w:t>
      </w:r>
      <w:r w:rsidR="000F19A9" w:rsidRPr="00F006DF">
        <w:t>s</w:t>
      </w:r>
      <w:r w:rsidRPr="00F006DF">
        <w:t xml:space="preserve"> </w:t>
      </w:r>
      <w:r w:rsidR="00C509CA">
        <w:t xml:space="preserve">an </w:t>
      </w:r>
      <w:r w:rsidR="00B365FE" w:rsidRPr="00F006DF">
        <w:t xml:space="preserve">integral equation-based </w:t>
      </w:r>
      <w:r w:rsidRPr="00F006DF">
        <w:t>characteriz</w:t>
      </w:r>
      <w:r w:rsidR="00B365FE" w:rsidRPr="00F006DF">
        <w:t xml:space="preserve">ation and </w:t>
      </w:r>
      <w:r w:rsidRPr="00F006DF">
        <w:t>modeling</w:t>
      </w:r>
      <w:r w:rsidR="00B365FE" w:rsidRPr="00F006DF">
        <w:t xml:space="preserve"> of</w:t>
      </w:r>
      <w:r w:rsidRPr="00F006DF">
        <w:t xml:space="preserve"> responses of a multilayer marine environment</w:t>
      </w:r>
      <w:r w:rsidR="00B365FE" w:rsidRPr="00F006DF">
        <w:t xml:space="preserve">, the </w:t>
      </w:r>
      <w:r w:rsidR="000A0D3C" w:rsidRPr="00F006DF">
        <w:t>calibrati</w:t>
      </w:r>
      <w:r w:rsidR="00B365FE" w:rsidRPr="00F006DF">
        <w:t>o</w:t>
      </w:r>
      <w:r w:rsidR="000A0D3C" w:rsidRPr="00F006DF">
        <w:t>n</w:t>
      </w:r>
      <w:r w:rsidR="00B365FE" w:rsidRPr="00F006DF">
        <w:t xml:space="preserve"> of</w:t>
      </w:r>
      <w:r w:rsidR="000A0D3C" w:rsidRPr="00F006DF">
        <w:t xml:space="preserve"> </w:t>
      </w:r>
      <w:r w:rsidRPr="00F006DF">
        <w:t xml:space="preserve">EMI measurements and </w:t>
      </w:r>
      <w:r w:rsidR="00B365FE" w:rsidRPr="00F006DF">
        <w:t xml:space="preserve">effective background </w:t>
      </w:r>
      <w:r w:rsidR="000A0D3C" w:rsidRPr="00F006DF">
        <w:t>remov</w:t>
      </w:r>
      <w:r w:rsidR="00B365FE" w:rsidRPr="00F006DF">
        <w:t>al via the layered model</w:t>
      </w:r>
      <w:r w:rsidRPr="00F006DF">
        <w:t xml:space="preserve">, </w:t>
      </w:r>
      <w:r w:rsidR="00EF4DDE" w:rsidRPr="00F006DF">
        <w:t xml:space="preserve">the </w:t>
      </w:r>
      <w:r w:rsidR="00B365FE" w:rsidRPr="00F006DF">
        <w:t xml:space="preserve">enhancement of </w:t>
      </w:r>
      <w:r w:rsidRPr="00F006DF">
        <w:t>target detect</w:t>
      </w:r>
      <w:r w:rsidR="00B365FE" w:rsidRPr="00F006DF">
        <w:t xml:space="preserve">ability </w:t>
      </w:r>
      <w:r w:rsidRPr="00F006DF">
        <w:t xml:space="preserve">by </w:t>
      </w:r>
      <w:r w:rsidR="00C509CA">
        <w:t>a</w:t>
      </w:r>
      <w:r w:rsidR="00C509CA" w:rsidRPr="00F006DF">
        <w:t xml:space="preserve"> </w:t>
      </w:r>
      <w:r w:rsidRPr="00F006DF">
        <w:t>synthetic aperture</w:t>
      </w:r>
      <w:r w:rsidR="00B365FE" w:rsidRPr="00F006DF">
        <w:t xml:space="preserve"> technique</w:t>
      </w:r>
      <w:r w:rsidRPr="00F006DF">
        <w:t xml:space="preserve">, </w:t>
      </w:r>
      <w:r w:rsidR="004A0ED8" w:rsidRPr="00F006DF">
        <w:t xml:space="preserve">and </w:t>
      </w:r>
      <w:r w:rsidR="00EF4DDE" w:rsidRPr="00F006DF">
        <w:t xml:space="preserve">the </w:t>
      </w:r>
      <w:r w:rsidRPr="00F006DF">
        <w:t xml:space="preserve">robust inversion of </w:t>
      </w:r>
      <w:r w:rsidR="00F006DF" w:rsidRPr="00F006DF">
        <w:t xml:space="preserve">underwater </w:t>
      </w:r>
      <w:r w:rsidRPr="00F006DF">
        <w:t xml:space="preserve">EMI data </w:t>
      </w:r>
      <w:r w:rsidR="00B365FE" w:rsidRPr="00F006DF">
        <w:t xml:space="preserve">by </w:t>
      </w:r>
      <w:r w:rsidR="00EF4DDE" w:rsidRPr="00F006DF">
        <w:t>a</w:t>
      </w:r>
      <w:r w:rsidR="00B365FE" w:rsidRPr="00F006DF">
        <w:t xml:space="preserve">ccounting for </w:t>
      </w:r>
      <w:r w:rsidRPr="00F006DF">
        <w:t>sensor positioning errors</w:t>
      </w:r>
      <w:r w:rsidR="003F3EDC" w:rsidRPr="00F006DF">
        <w:t>.</w:t>
      </w:r>
      <w:r w:rsidR="004C7FEF" w:rsidRPr="00F006DF">
        <w:t xml:space="preserve"> </w:t>
      </w:r>
      <w:r w:rsidR="00F875B9">
        <w:t xml:space="preserve">These improved methods are </w:t>
      </w:r>
      <w:r w:rsidR="00382693" w:rsidRPr="00F006DF">
        <w:t>integrat</w:t>
      </w:r>
      <w:r w:rsidR="00C509CA">
        <w:t>ed</w:t>
      </w:r>
      <w:r w:rsidR="00382693" w:rsidRPr="00F006DF">
        <w:t xml:space="preserve"> </w:t>
      </w:r>
      <w:r w:rsidR="00C509CA">
        <w:t xml:space="preserve">into a complete </w:t>
      </w:r>
      <w:r w:rsidR="004A0ED8" w:rsidRPr="00F006DF">
        <w:t xml:space="preserve">marine processing strategy. </w:t>
      </w:r>
      <w:r w:rsidR="00C509CA">
        <w:t>This</w:t>
      </w:r>
      <w:r w:rsidR="00C509CA" w:rsidRPr="00F006DF">
        <w:rPr>
          <w:bCs/>
        </w:rPr>
        <w:t xml:space="preserve"> </w:t>
      </w:r>
      <w:r w:rsidR="00F006DF">
        <w:rPr>
          <w:bCs/>
        </w:rPr>
        <w:t>processing</w:t>
      </w:r>
      <w:r w:rsidR="00A46D7F" w:rsidRPr="00F006DF">
        <w:rPr>
          <w:bCs/>
        </w:rPr>
        <w:t xml:space="preserve"> </w:t>
      </w:r>
      <w:r w:rsidR="00A46D7F" w:rsidRPr="00F006DF">
        <w:t xml:space="preserve">strategy was evaluated with </w:t>
      </w:r>
      <w:proofErr w:type="spellStart"/>
      <w:r w:rsidR="00A46D7F" w:rsidRPr="00F006DF">
        <w:t>UltraTEM</w:t>
      </w:r>
      <w:proofErr w:type="spellEnd"/>
      <w:r w:rsidR="00A46D7F" w:rsidRPr="00F006DF">
        <w:t xml:space="preserve"> </w:t>
      </w:r>
      <w:r w:rsidR="00C509CA">
        <w:t>M</w:t>
      </w:r>
      <w:r w:rsidR="00C509CA" w:rsidRPr="00F006DF">
        <w:t xml:space="preserve">arine </w:t>
      </w:r>
      <w:r w:rsidR="00A46D7F" w:rsidRPr="00F006DF">
        <w:t xml:space="preserve">data acquired at </w:t>
      </w:r>
      <w:r w:rsidR="00C509CA">
        <w:t xml:space="preserve">the </w:t>
      </w:r>
      <w:r w:rsidR="00A46D7F" w:rsidRPr="00F006DF">
        <w:rPr>
          <w:bCs/>
        </w:rPr>
        <w:t xml:space="preserve">Sequim Bay </w:t>
      </w:r>
      <w:r w:rsidR="00C509CA">
        <w:rPr>
          <w:bCs/>
        </w:rPr>
        <w:t>test-</w:t>
      </w:r>
      <w:r w:rsidR="00A46D7F" w:rsidRPr="00F006DF">
        <w:rPr>
          <w:bCs/>
        </w:rPr>
        <w:t>site</w:t>
      </w:r>
      <w:r w:rsidR="00C509CA">
        <w:rPr>
          <w:bCs/>
        </w:rPr>
        <w:t xml:space="preserve">. Calibration and Blind Grid results </w:t>
      </w:r>
      <w:r w:rsidR="00C544DD" w:rsidRPr="00F006DF">
        <w:rPr>
          <w:bCs/>
        </w:rPr>
        <w:t>demonstrate</w:t>
      </w:r>
      <w:r w:rsidR="00A46D7F" w:rsidRPr="00F006DF">
        <w:rPr>
          <w:bCs/>
        </w:rPr>
        <w:t xml:space="preserve">d </w:t>
      </w:r>
      <w:r w:rsidR="00C509CA">
        <w:rPr>
          <w:bCs/>
        </w:rPr>
        <w:t>that our approach was</w:t>
      </w:r>
      <w:r w:rsidR="00A46D7F" w:rsidRPr="00F006DF">
        <w:rPr>
          <w:bCs/>
        </w:rPr>
        <w:t xml:space="preserve"> </w:t>
      </w:r>
      <w:r w:rsidR="00C544DD" w:rsidRPr="00F006DF">
        <w:rPr>
          <w:bCs/>
        </w:rPr>
        <w:t xml:space="preserve">effective </w:t>
      </w:r>
      <w:r w:rsidR="003F3EDC" w:rsidRPr="00F006DF">
        <w:rPr>
          <w:bCs/>
        </w:rPr>
        <w:t xml:space="preserve">in accurately </w:t>
      </w:r>
      <w:r w:rsidR="003F3EDC" w:rsidRPr="00F006DF">
        <w:t xml:space="preserve">recovering principal </w:t>
      </w:r>
      <w:r w:rsidR="00C509CA">
        <w:t xml:space="preserve">axis </w:t>
      </w:r>
      <w:r w:rsidR="003F3EDC" w:rsidRPr="00F006DF">
        <w:t xml:space="preserve">polarizabilities of targets of interest and </w:t>
      </w:r>
      <w:r w:rsidR="00C509CA">
        <w:rPr>
          <w:bCs/>
        </w:rPr>
        <w:t>in</w:t>
      </w:r>
      <w:r w:rsidR="00C544DD" w:rsidRPr="00F006DF">
        <w:t xml:space="preserve"> classif</w:t>
      </w:r>
      <w:r w:rsidR="00C509CA">
        <w:t>ying items as either targets of interest or clutter</w:t>
      </w:r>
      <w:r w:rsidR="00C544DD" w:rsidRPr="00F006DF">
        <w:t>.</w:t>
      </w:r>
      <w:r w:rsidRPr="00F006DF">
        <w:t xml:space="preserve"> </w:t>
      </w:r>
    </w:p>
    <w:p w14:paraId="52C2B905" w14:textId="77777777" w:rsidR="00525764" w:rsidRDefault="00525764" w:rsidP="00467D5D">
      <w:pPr>
        <w:pStyle w:val="SAGEEPtext"/>
      </w:pPr>
    </w:p>
    <w:p w14:paraId="02AF50EE" w14:textId="77777777" w:rsidR="00F21CBB" w:rsidRDefault="00F21CBB" w:rsidP="00F21CBB">
      <w:pPr>
        <w:autoSpaceDE w:val="0"/>
        <w:autoSpaceDN w:val="0"/>
        <w:adjustRightInd w:val="0"/>
        <w:spacing w:line="360" w:lineRule="auto"/>
      </w:pPr>
    </w:p>
    <w:p w14:paraId="1EF09975" w14:textId="77777777" w:rsidR="004A0ED8" w:rsidRPr="00F21CBB" w:rsidRDefault="004A0ED8" w:rsidP="00F21CBB">
      <w:pPr>
        <w:autoSpaceDE w:val="0"/>
        <w:autoSpaceDN w:val="0"/>
        <w:adjustRightInd w:val="0"/>
        <w:spacing w:line="360" w:lineRule="auto"/>
      </w:pPr>
    </w:p>
    <w:p w14:paraId="18A61464" w14:textId="2A59FBB6" w:rsidR="00944AC7" w:rsidRDefault="00944AC7" w:rsidP="00520802">
      <w:pPr>
        <w:pStyle w:val="SAGEEPtext"/>
        <w:rPr>
          <w:color w:val="000000"/>
        </w:rPr>
      </w:pPr>
    </w:p>
    <w:sectPr w:rsidR="00944AC7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A9AE" w14:textId="77777777" w:rsidR="004C4E68" w:rsidRDefault="004C4E68">
      <w:r>
        <w:separator/>
      </w:r>
    </w:p>
  </w:endnote>
  <w:endnote w:type="continuationSeparator" w:id="0">
    <w:p w14:paraId="1DD82C0E" w14:textId="77777777" w:rsidR="004C4E68" w:rsidRDefault="004C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5ABB" w14:textId="77777777" w:rsidR="004C4E68" w:rsidRDefault="004C4E68">
      <w:r>
        <w:separator/>
      </w:r>
    </w:p>
  </w:footnote>
  <w:footnote w:type="continuationSeparator" w:id="0">
    <w:p w14:paraId="3F93A5E4" w14:textId="77777777" w:rsidR="004C4E68" w:rsidRDefault="004C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5370480">
    <w:abstractNumId w:val="0"/>
  </w:num>
  <w:num w:numId="2" w16cid:durableId="386611247">
    <w:abstractNumId w:val="4"/>
  </w:num>
  <w:num w:numId="3" w16cid:durableId="1853690621">
    <w:abstractNumId w:val="2"/>
  </w:num>
  <w:num w:numId="4" w16cid:durableId="397093411">
    <w:abstractNumId w:val="1"/>
  </w:num>
  <w:num w:numId="5" w16cid:durableId="58284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D13"/>
    <w:rsid w:val="00003B7B"/>
    <w:rsid w:val="0001738E"/>
    <w:rsid w:val="000227D1"/>
    <w:rsid w:val="00042A8C"/>
    <w:rsid w:val="00043E51"/>
    <w:rsid w:val="00046CA1"/>
    <w:rsid w:val="00056100"/>
    <w:rsid w:val="00070734"/>
    <w:rsid w:val="00081D58"/>
    <w:rsid w:val="00085A30"/>
    <w:rsid w:val="000A0D3C"/>
    <w:rsid w:val="000A0EBA"/>
    <w:rsid w:val="000A4E54"/>
    <w:rsid w:val="000A539F"/>
    <w:rsid w:val="000B461E"/>
    <w:rsid w:val="000B4D19"/>
    <w:rsid w:val="000B4D3A"/>
    <w:rsid w:val="000C6977"/>
    <w:rsid w:val="000C6B69"/>
    <w:rsid w:val="000C71B5"/>
    <w:rsid w:val="000D220C"/>
    <w:rsid w:val="000E54A1"/>
    <w:rsid w:val="000F19A9"/>
    <w:rsid w:val="00101785"/>
    <w:rsid w:val="00101991"/>
    <w:rsid w:val="00114822"/>
    <w:rsid w:val="0014606F"/>
    <w:rsid w:val="00162FB9"/>
    <w:rsid w:val="00165E0F"/>
    <w:rsid w:val="0016788A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45F67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6376A"/>
    <w:rsid w:val="00363FA4"/>
    <w:rsid w:val="00382693"/>
    <w:rsid w:val="00386CA0"/>
    <w:rsid w:val="003A6048"/>
    <w:rsid w:val="003B2B53"/>
    <w:rsid w:val="003C67F8"/>
    <w:rsid w:val="003D570C"/>
    <w:rsid w:val="003F0C8B"/>
    <w:rsid w:val="003F15F3"/>
    <w:rsid w:val="003F3BC8"/>
    <w:rsid w:val="003F3EA3"/>
    <w:rsid w:val="003F3EDC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67D5D"/>
    <w:rsid w:val="00473784"/>
    <w:rsid w:val="00494CE5"/>
    <w:rsid w:val="00496413"/>
    <w:rsid w:val="004A0ED8"/>
    <w:rsid w:val="004A6EC5"/>
    <w:rsid w:val="004B0FBD"/>
    <w:rsid w:val="004B3D2C"/>
    <w:rsid w:val="004C29CB"/>
    <w:rsid w:val="004C4E68"/>
    <w:rsid w:val="004C7FEF"/>
    <w:rsid w:val="004E0A6A"/>
    <w:rsid w:val="004F2D85"/>
    <w:rsid w:val="00505745"/>
    <w:rsid w:val="005104D8"/>
    <w:rsid w:val="00512A98"/>
    <w:rsid w:val="005150A7"/>
    <w:rsid w:val="00517FDD"/>
    <w:rsid w:val="00520802"/>
    <w:rsid w:val="00525764"/>
    <w:rsid w:val="005273B1"/>
    <w:rsid w:val="00532684"/>
    <w:rsid w:val="005523C4"/>
    <w:rsid w:val="005658F8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942F3"/>
    <w:rsid w:val="0069481A"/>
    <w:rsid w:val="006B3B19"/>
    <w:rsid w:val="006C0C21"/>
    <w:rsid w:val="006C13F3"/>
    <w:rsid w:val="006C6E9C"/>
    <w:rsid w:val="006C76DA"/>
    <w:rsid w:val="006D01EF"/>
    <w:rsid w:val="006E120B"/>
    <w:rsid w:val="006E2671"/>
    <w:rsid w:val="006F45A4"/>
    <w:rsid w:val="006F6764"/>
    <w:rsid w:val="00710B91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802856"/>
    <w:rsid w:val="00802AF7"/>
    <w:rsid w:val="00805C2F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2914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2365"/>
    <w:rsid w:val="009C3320"/>
    <w:rsid w:val="009D61B3"/>
    <w:rsid w:val="009E1A32"/>
    <w:rsid w:val="00A05DFC"/>
    <w:rsid w:val="00A20E41"/>
    <w:rsid w:val="00A333C4"/>
    <w:rsid w:val="00A355F4"/>
    <w:rsid w:val="00A37124"/>
    <w:rsid w:val="00A46D7F"/>
    <w:rsid w:val="00A53AA0"/>
    <w:rsid w:val="00A80F1F"/>
    <w:rsid w:val="00A845A9"/>
    <w:rsid w:val="00AB051C"/>
    <w:rsid w:val="00AC4459"/>
    <w:rsid w:val="00AD0B2F"/>
    <w:rsid w:val="00AD6206"/>
    <w:rsid w:val="00AF55EB"/>
    <w:rsid w:val="00B04970"/>
    <w:rsid w:val="00B06FBE"/>
    <w:rsid w:val="00B17ADE"/>
    <w:rsid w:val="00B30C2E"/>
    <w:rsid w:val="00B31E3D"/>
    <w:rsid w:val="00B365FE"/>
    <w:rsid w:val="00B370B6"/>
    <w:rsid w:val="00B567E6"/>
    <w:rsid w:val="00B63A1E"/>
    <w:rsid w:val="00B73E49"/>
    <w:rsid w:val="00B77777"/>
    <w:rsid w:val="00B80D13"/>
    <w:rsid w:val="00B83488"/>
    <w:rsid w:val="00B842A9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09CA"/>
    <w:rsid w:val="00C542A7"/>
    <w:rsid w:val="00C544DD"/>
    <w:rsid w:val="00C746BE"/>
    <w:rsid w:val="00C96F7F"/>
    <w:rsid w:val="00CC63F4"/>
    <w:rsid w:val="00CD22DD"/>
    <w:rsid w:val="00CD53A0"/>
    <w:rsid w:val="00CE4CD8"/>
    <w:rsid w:val="00D069F5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C2EC8"/>
    <w:rsid w:val="00ED79AD"/>
    <w:rsid w:val="00ED7E65"/>
    <w:rsid w:val="00EE7790"/>
    <w:rsid w:val="00EF4DDE"/>
    <w:rsid w:val="00F006DF"/>
    <w:rsid w:val="00F02168"/>
    <w:rsid w:val="00F21CBB"/>
    <w:rsid w:val="00F363E4"/>
    <w:rsid w:val="00F54634"/>
    <w:rsid w:val="00F55B90"/>
    <w:rsid w:val="00F61FC8"/>
    <w:rsid w:val="00F640CC"/>
    <w:rsid w:val="00F857D1"/>
    <w:rsid w:val="00F875B9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DA11-CFCD-45E5-ACAD-4A614D3D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1632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2023-01-18T16:43:00Z</dcterms:created>
  <dcterms:modified xsi:type="dcterms:W3CDTF">2023-01-18T16:43:00Z</dcterms:modified>
</cp:coreProperties>
</file>