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1283FC51" w:rsidR="001774A8" w:rsidRDefault="000D0A53" w:rsidP="008E3A81">
      <w:pPr>
        <w:pStyle w:val="SAGEEPtitle"/>
      </w:pPr>
      <w:r>
        <w:t>Searching for civil war era bomb shelters using shallow seismic methods</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3C6A7AFE" w:rsidR="00D5590A" w:rsidRDefault="000D0A53" w:rsidP="00D5590A">
      <w:pPr>
        <w:pStyle w:val="SAGEEPheading"/>
        <w:spacing w:after="0"/>
        <w:rPr>
          <w:b w:val="0"/>
          <w:bCs w:val="0"/>
          <w:i/>
          <w:iCs w:val="0"/>
          <w:color w:val="000000"/>
          <w:sz w:val="24"/>
          <w:szCs w:val="24"/>
        </w:rPr>
      </w:pPr>
      <w:r>
        <w:rPr>
          <w:b w:val="0"/>
          <w:bCs w:val="0"/>
          <w:i/>
          <w:iCs w:val="0"/>
          <w:color w:val="000000"/>
          <w:sz w:val="24"/>
          <w:szCs w:val="24"/>
        </w:rPr>
        <w:t>Steven D. Sloan, U.S. Army Engineer Research &amp; Development Center</w:t>
      </w:r>
      <w:r w:rsidR="00D5590A">
        <w:rPr>
          <w:b w:val="0"/>
          <w:bCs w:val="0"/>
          <w:i/>
          <w:iCs w:val="0"/>
          <w:color w:val="000000"/>
          <w:sz w:val="24"/>
          <w:szCs w:val="24"/>
        </w:rPr>
        <w:t xml:space="preserve">, </w:t>
      </w:r>
      <w:r w:rsidR="00B71B1F">
        <w:rPr>
          <w:b w:val="0"/>
          <w:bCs w:val="0"/>
          <w:i/>
          <w:iCs w:val="0"/>
          <w:color w:val="000000"/>
          <w:sz w:val="24"/>
          <w:szCs w:val="24"/>
        </w:rPr>
        <w:t>Vicksburg, MS</w:t>
      </w:r>
    </w:p>
    <w:p w14:paraId="3D234F19" w14:textId="18F6C8A0" w:rsidR="000D0A53" w:rsidRDefault="000D0A53" w:rsidP="000D0A53">
      <w:pPr>
        <w:pStyle w:val="SAGEEPheading"/>
        <w:spacing w:after="0"/>
        <w:rPr>
          <w:b w:val="0"/>
          <w:bCs w:val="0"/>
          <w:i/>
          <w:iCs w:val="0"/>
          <w:color w:val="000000"/>
          <w:sz w:val="24"/>
          <w:szCs w:val="24"/>
        </w:rPr>
      </w:pPr>
      <w:r>
        <w:rPr>
          <w:b w:val="0"/>
          <w:bCs w:val="0"/>
          <w:i/>
          <w:iCs w:val="0"/>
          <w:color w:val="000000"/>
          <w:sz w:val="24"/>
          <w:szCs w:val="24"/>
        </w:rPr>
        <w:t xml:space="preserve">Cooper S. </w:t>
      </w:r>
      <w:proofErr w:type="spellStart"/>
      <w:r>
        <w:rPr>
          <w:b w:val="0"/>
          <w:bCs w:val="0"/>
          <w:i/>
          <w:iCs w:val="0"/>
          <w:color w:val="000000"/>
          <w:sz w:val="24"/>
          <w:szCs w:val="24"/>
        </w:rPr>
        <w:t>Cearley</w:t>
      </w:r>
      <w:proofErr w:type="spellEnd"/>
      <w:r>
        <w:rPr>
          <w:b w:val="0"/>
          <w:bCs w:val="0"/>
          <w:i/>
          <w:iCs w:val="0"/>
          <w:color w:val="000000"/>
          <w:sz w:val="24"/>
          <w:szCs w:val="24"/>
        </w:rPr>
        <w:t>, U.S. Army Engineer Research &amp; Development Center, Vicksburg, MS</w:t>
      </w:r>
    </w:p>
    <w:p w14:paraId="4C93BDB9" w14:textId="30FB006B" w:rsidR="000D0A53" w:rsidRDefault="000D0A53" w:rsidP="000D0A53">
      <w:pPr>
        <w:pStyle w:val="SAGEEPheading"/>
        <w:spacing w:after="0"/>
        <w:rPr>
          <w:b w:val="0"/>
          <w:bCs w:val="0"/>
          <w:i/>
          <w:iCs w:val="0"/>
          <w:color w:val="000000"/>
          <w:sz w:val="24"/>
          <w:szCs w:val="24"/>
        </w:rPr>
      </w:pPr>
      <w:r>
        <w:rPr>
          <w:b w:val="0"/>
          <w:bCs w:val="0"/>
          <w:i/>
          <w:iCs w:val="0"/>
          <w:color w:val="000000"/>
          <w:sz w:val="24"/>
          <w:szCs w:val="24"/>
        </w:rPr>
        <w:t xml:space="preserve">Allison R. </w:t>
      </w:r>
      <w:proofErr w:type="spellStart"/>
      <w:r>
        <w:rPr>
          <w:b w:val="0"/>
          <w:bCs w:val="0"/>
          <w:i/>
          <w:iCs w:val="0"/>
          <w:color w:val="000000"/>
          <w:sz w:val="24"/>
          <w:szCs w:val="24"/>
        </w:rPr>
        <w:t>Scates</w:t>
      </w:r>
      <w:proofErr w:type="spellEnd"/>
      <w:r>
        <w:rPr>
          <w:b w:val="0"/>
          <w:bCs w:val="0"/>
          <w:i/>
          <w:iCs w:val="0"/>
          <w:color w:val="000000"/>
          <w:sz w:val="24"/>
          <w:szCs w:val="24"/>
        </w:rPr>
        <w:t>, U.S. Army Engineer Research &amp; Development Center, Vicksburg, MS</w:t>
      </w:r>
    </w:p>
    <w:p w14:paraId="4DC4590C" w14:textId="09E83C52" w:rsidR="00D5590A" w:rsidRDefault="000D0A53" w:rsidP="00D5590A">
      <w:pPr>
        <w:pStyle w:val="SAGEEPheading"/>
        <w:spacing w:after="0"/>
        <w:rPr>
          <w:b w:val="0"/>
          <w:bCs w:val="0"/>
          <w:i/>
          <w:iCs w:val="0"/>
          <w:color w:val="000000"/>
          <w:sz w:val="24"/>
          <w:szCs w:val="24"/>
        </w:rPr>
      </w:pPr>
      <w:r>
        <w:rPr>
          <w:b w:val="0"/>
          <w:bCs w:val="0"/>
          <w:i/>
          <w:iCs w:val="0"/>
          <w:color w:val="000000"/>
          <w:sz w:val="24"/>
          <w:szCs w:val="24"/>
        </w:rPr>
        <w:t>William H. Weber, Mi</w:t>
      </w:r>
      <w:r w:rsidR="00B71B1F">
        <w:rPr>
          <w:b w:val="0"/>
          <w:bCs w:val="0"/>
          <w:i/>
          <w:iCs w:val="0"/>
          <w:color w:val="000000"/>
          <w:sz w:val="24"/>
          <w:szCs w:val="24"/>
        </w:rPr>
        <w:t>llsaps College, Jackson, MS</w:t>
      </w:r>
    </w:p>
    <w:p w14:paraId="5BB73021" w14:textId="3611EE30" w:rsidR="000D0A53" w:rsidRDefault="000D0A53" w:rsidP="000D0A53">
      <w:pPr>
        <w:pStyle w:val="SAGEEPheading"/>
        <w:spacing w:after="0"/>
        <w:rPr>
          <w:b w:val="0"/>
          <w:bCs w:val="0"/>
          <w:i/>
          <w:iCs w:val="0"/>
          <w:color w:val="000000"/>
          <w:sz w:val="24"/>
          <w:szCs w:val="24"/>
        </w:rPr>
      </w:pPr>
      <w:r>
        <w:rPr>
          <w:b w:val="0"/>
          <w:bCs w:val="0"/>
          <w:i/>
          <w:iCs w:val="0"/>
          <w:color w:val="000000"/>
          <w:sz w:val="24"/>
          <w:szCs w:val="24"/>
        </w:rPr>
        <w:t>Daniel Z. Feigenbaum, U.S. Army Engineer Research &amp; Development Center, Vicksburg, MS</w:t>
      </w:r>
    </w:p>
    <w:p w14:paraId="59FFA722" w14:textId="3C647FB5" w:rsidR="00A0101E" w:rsidRDefault="00A0101E" w:rsidP="00A0101E">
      <w:pPr>
        <w:pStyle w:val="SAGEEPheading"/>
        <w:spacing w:after="0"/>
        <w:rPr>
          <w:b w:val="0"/>
          <w:bCs w:val="0"/>
          <w:i/>
          <w:iCs w:val="0"/>
          <w:color w:val="000000"/>
          <w:sz w:val="24"/>
          <w:szCs w:val="24"/>
        </w:rPr>
      </w:pPr>
      <w:r>
        <w:rPr>
          <w:b w:val="0"/>
          <w:bCs w:val="0"/>
          <w:i/>
          <w:iCs w:val="0"/>
          <w:color w:val="000000"/>
          <w:sz w:val="24"/>
          <w:szCs w:val="24"/>
        </w:rPr>
        <w:t>Robert H. Stevens, U.S. Army Engineer Research &amp; Development Center, Vicksburg, MS</w:t>
      </w:r>
    </w:p>
    <w:p w14:paraId="0D2AB9A5" w14:textId="0570F8A6" w:rsidR="00A0101E" w:rsidRDefault="00A0101E" w:rsidP="000D0A53">
      <w:pPr>
        <w:pStyle w:val="SAGEEPheading"/>
        <w:spacing w:after="0"/>
        <w:rPr>
          <w:b w:val="0"/>
          <w:bCs w:val="0"/>
          <w:i/>
          <w:iCs w:val="0"/>
          <w:color w:val="000000"/>
          <w:sz w:val="24"/>
          <w:szCs w:val="24"/>
        </w:rPr>
      </w:pPr>
    </w:p>
    <w:p w14:paraId="77A34214" w14:textId="6B98B07A" w:rsidR="00D5590A" w:rsidRDefault="00D5590A" w:rsidP="00D5590A">
      <w:pPr>
        <w:pStyle w:val="SAGEEPheading"/>
        <w:spacing w:after="0"/>
        <w:rPr>
          <w:b w:val="0"/>
          <w:bCs w:val="0"/>
          <w:i/>
          <w:iCs w:val="0"/>
          <w:color w:val="000000"/>
          <w:sz w:val="24"/>
          <w:szCs w:val="24"/>
        </w:rPr>
      </w:pPr>
    </w:p>
    <w:p w14:paraId="154A5654" w14:textId="26FADBEB" w:rsidR="00F96733" w:rsidRDefault="000D0A53" w:rsidP="008E3A81">
      <w:pPr>
        <w:pStyle w:val="SAGEEPtext"/>
      </w:pPr>
      <w:r>
        <w:t>The city of Vicksburg</w:t>
      </w:r>
      <w:r w:rsidR="00A0101E">
        <w:t>, Mississippi</w:t>
      </w:r>
      <w:r>
        <w:t xml:space="preserve">, sitting 30 m higher than </w:t>
      </w:r>
      <w:r w:rsidR="00A0101E">
        <w:t>the surrounding</w:t>
      </w:r>
      <w:r>
        <w:t xml:space="preserve"> Delta on loess bluffs overlooking the Mississippi River, was the site of a</w:t>
      </w:r>
      <w:r w:rsidR="00A0101E">
        <w:t>n 18-</w:t>
      </w:r>
      <w:r>
        <w:t>month long series of battles during the American Civil War in 1862 to 1863</w:t>
      </w:r>
      <w:r w:rsidR="00061FA0">
        <w:t xml:space="preserve">.  As a crucial junction of river and rail traffic and supply lines, the Confederate army intended to keep it and the Union army had plans to take it.  Caught in the middle was the </w:t>
      </w:r>
      <w:r w:rsidR="00A0101E">
        <w:t xml:space="preserve">local </w:t>
      </w:r>
      <w:r w:rsidR="00061FA0">
        <w:t>civilian population, who resorted to digging “caves” or bomb shelters into the loess bluffs to avoid artillery strikes.  Time has reclaimed many of the caves in and aro</w:t>
      </w:r>
      <w:r w:rsidR="00A0101E">
        <w:t>und Vicksburg, but the fate of one</w:t>
      </w:r>
      <w:r w:rsidR="00061FA0">
        <w:t xml:space="preserve"> well-documented and photographed cave </w:t>
      </w:r>
      <w:r w:rsidR="00A0101E">
        <w:t xml:space="preserve">in particular </w:t>
      </w:r>
      <w:r w:rsidR="00061FA0">
        <w:t>(and perhaps the last one) remained unknown.  As a service to the National Park Service</w:t>
      </w:r>
      <w:r w:rsidR="00A0101E">
        <w:t>,</w:t>
      </w:r>
      <w:r w:rsidR="00061FA0">
        <w:t xml:space="preserve"> geophysicists from the U.S. Army Engineer Research &amp; Development Center conducted geophysical surveys over the cave property in an effort to determine if the void still existed, potentially leading to its preservation and restoration as part of the Vicksburg National Military Park</w:t>
      </w:r>
      <w:r w:rsidR="009A7815">
        <w:t>.</w:t>
      </w:r>
    </w:p>
    <w:p w14:paraId="1C803743" w14:textId="77777777" w:rsidR="009A7815" w:rsidRDefault="009A7815" w:rsidP="008E3A81">
      <w:pPr>
        <w:pStyle w:val="SAGEEPtext"/>
      </w:pPr>
    </w:p>
    <w:p w14:paraId="6638AAC9" w14:textId="39DA78DB" w:rsidR="009A7815" w:rsidRPr="00F02168" w:rsidRDefault="009A7815" w:rsidP="008E3A81">
      <w:pPr>
        <w:pStyle w:val="SAGEEPtext"/>
      </w:pPr>
      <w:r>
        <w:t>Se</w:t>
      </w:r>
      <w:r w:rsidR="00923320">
        <w:t>ismic</w:t>
      </w:r>
      <w:r>
        <w:t xml:space="preserve"> data were collected at the site</w:t>
      </w:r>
      <w:r w:rsidR="00923320">
        <w:t xml:space="preserve"> and processed using a variety of methods including refraction tomography, backscatter analysis of surface waves, and diffraction enhancement</w:t>
      </w:r>
      <w:r>
        <w:t xml:space="preserve">; however, no void-related signatures of interest </w:t>
      </w:r>
      <w:r w:rsidR="00B71B1F">
        <w:t>were identified</w:t>
      </w:r>
      <w:r w:rsidR="00AA5A2C">
        <w:t xml:space="preserve"> that warranted further interrogation.  Additional seismic data were collected over a similar feature also within the local </w:t>
      </w:r>
      <w:r w:rsidR="00A0101E">
        <w:t>loess as a follow-on effort to e</w:t>
      </w:r>
      <w:r w:rsidR="00AA5A2C">
        <w:t>nsure that the seismic detection methods used were applicable</w:t>
      </w:r>
      <w:r w:rsidR="00A0101E">
        <w:t xml:space="preserve"> and capable of detecting a void of similar size</w:t>
      </w:r>
      <w:r w:rsidR="00AA5A2C">
        <w:t>.  Body-wave diffraction enhancement and backscatter analysis of surface waves techniques were successful in detecting a similar void in the same geology.</w:t>
      </w:r>
      <w:r w:rsidR="00923320">
        <w:t xml:space="preserve">  Although it did not help in finding the original cave of interest, the results of the follow-on test case did increase confidence in our interpretation and the methods used.</w:t>
      </w:r>
      <w:r w:rsidR="00CF4C5F">
        <w:t xml:space="preserve">  This presentation will discuss near-surface seismic data acquisition and processing techniques, combined with a little Civil War history.</w:t>
      </w:r>
    </w:p>
    <w:p w14:paraId="18A61464" w14:textId="77777777" w:rsidR="00944AC7" w:rsidRDefault="00944AC7" w:rsidP="00520802">
      <w:pPr>
        <w:pStyle w:val="SAGEEPtext"/>
        <w:rPr>
          <w:color w:val="000000"/>
        </w:rPr>
      </w:pPr>
    </w:p>
    <w:p w14:paraId="071AC4D1" w14:textId="28FD2CF7" w:rsidR="00520802" w:rsidRDefault="00520802" w:rsidP="008E3A81">
      <w:r>
        <w:br w:type="page"/>
      </w:r>
    </w:p>
    <w:p w14:paraId="13B2CB90" w14:textId="77777777" w:rsidR="00520802" w:rsidRDefault="00520802" w:rsidP="00520802">
      <w:pPr>
        <w:pStyle w:val="SAGEEPtext"/>
      </w:pPr>
    </w:p>
    <w:p w14:paraId="4D9E5200" w14:textId="66326CC9" w:rsidR="00D5590A" w:rsidRDefault="00F96733" w:rsidP="00D5590A">
      <w:pPr>
        <w:pStyle w:val="SAGEEPheading"/>
      </w:pPr>
      <w:r>
        <w:t>Formatting Instructions for Abstracts</w:t>
      </w:r>
    </w:p>
    <w:p w14:paraId="1295B131" w14:textId="7E5CFFCE" w:rsidR="00D5590A" w:rsidRDefault="00D5590A" w:rsidP="00D5590A">
      <w:pPr>
        <w:pStyle w:val="SAGEEPtext"/>
        <w:numPr>
          <w:ilvl w:val="0"/>
          <w:numId w:val="5"/>
        </w:numPr>
      </w:pPr>
      <w:r>
        <w:t>Please use this document as a template and do not change formatting (delete this 2</w:t>
      </w:r>
      <w:r w:rsidRPr="00D5590A">
        <w:rPr>
          <w:vertAlign w:val="superscript"/>
        </w:rPr>
        <w:t>nd</w:t>
      </w:r>
      <w:r>
        <w:t xml:space="preserve"> page)</w:t>
      </w:r>
      <w:r w:rsidR="0036376A">
        <w:t>.</w:t>
      </w:r>
    </w:p>
    <w:p w14:paraId="732C4BDB" w14:textId="79A0381D" w:rsidR="00D5590A" w:rsidRDefault="00D5590A" w:rsidP="00D5590A">
      <w:pPr>
        <w:pStyle w:val="SAGEEPtext"/>
        <w:numPr>
          <w:ilvl w:val="0"/>
          <w:numId w:val="5"/>
        </w:numPr>
      </w:pPr>
      <w:r>
        <w:t>Abstracts should be 300 to 700 words and may not include figures or tables.</w:t>
      </w:r>
    </w:p>
    <w:p w14:paraId="1C713715" w14:textId="77777777" w:rsidR="00D5590A" w:rsidRDefault="00D5590A" w:rsidP="00D5590A">
      <w:pPr>
        <w:pStyle w:val="SAGEEPtext"/>
        <w:numPr>
          <w:ilvl w:val="0"/>
          <w:numId w:val="5"/>
        </w:numPr>
      </w:pPr>
      <w:r>
        <w:t>Abstracts should be submitted as MS Word or PDF documents.</w:t>
      </w:r>
    </w:p>
    <w:p w14:paraId="668C8F3E" w14:textId="14906811" w:rsidR="00D5590A" w:rsidRDefault="006B3B19" w:rsidP="00D5590A">
      <w:pPr>
        <w:pStyle w:val="SAGEEPtext"/>
        <w:numPr>
          <w:ilvl w:val="0"/>
          <w:numId w:val="5"/>
        </w:numPr>
      </w:pPr>
      <w:r>
        <w:t xml:space="preserve">Page size should be set to 8 ½ x </w:t>
      </w:r>
      <w:r w:rsidR="0036376A">
        <w:t>11-inch</w:t>
      </w:r>
      <w:r>
        <w:t xml:space="preserve"> format with side margins at 0.75”. The top and bottom margins should be 1” to allow for page numbering</w:t>
      </w:r>
      <w:r w:rsidR="003257AC">
        <w:t>. D</w:t>
      </w:r>
      <w:r w:rsidR="0036376A">
        <w:t>o not number your pages</w:t>
      </w:r>
      <w:r>
        <w:t>.</w:t>
      </w:r>
    </w:p>
    <w:p w14:paraId="02F50BB4" w14:textId="0DCE9C5C" w:rsidR="00003B7B" w:rsidRDefault="00003B7B" w:rsidP="00003B7B">
      <w:pPr>
        <w:pStyle w:val="SAGEEPtext"/>
      </w:pPr>
    </w:p>
    <w:p w14:paraId="4A513018" w14:textId="77777777" w:rsidR="00003B7B" w:rsidRDefault="00003B7B" w:rsidP="00003B7B">
      <w:pPr>
        <w:pStyle w:val="SAGEEPtext"/>
      </w:pPr>
    </w:p>
    <w:p w14:paraId="37C8B33E" w14:textId="320B40CB" w:rsidR="00D5590A" w:rsidRDefault="00D5590A" w:rsidP="00D5590A">
      <w:pPr>
        <w:pStyle w:val="SAGEEPsubheading"/>
      </w:pPr>
      <w:r>
        <w:t>Title</w:t>
      </w:r>
    </w:p>
    <w:p w14:paraId="4922FB3E" w14:textId="77777777" w:rsidR="00405234" w:rsidRDefault="00405234" w:rsidP="00D5590A">
      <w:pPr>
        <w:pStyle w:val="SAGEEPtext"/>
        <w:ind w:firstLine="0"/>
      </w:pPr>
    </w:p>
    <w:p w14:paraId="3848C43F" w14:textId="2AB3A739" w:rsidR="006B3B19" w:rsidRDefault="00D5590A" w:rsidP="00D5590A">
      <w:pPr>
        <w:pStyle w:val="SAGEEPtext"/>
        <w:ind w:firstLine="0"/>
      </w:pPr>
      <w:r>
        <w:t xml:space="preserve">Title </w:t>
      </w:r>
      <w:r w:rsidR="006B3B19">
        <w:t>should begin at the top margin of your extended abstract and include no more than three lines of text. Text should be “Times Roman” font, bold, 14 pt, all caps, center justified.</w:t>
      </w:r>
    </w:p>
    <w:p w14:paraId="4DBF6784" w14:textId="5894CA41" w:rsidR="00D5590A" w:rsidRDefault="00D5590A" w:rsidP="00D5590A">
      <w:pPr>
        <w:pStyle w:val="SAGEEPtext"/>
        <w:ind w:firstLine="0"/>
      </w:pPr>
    </w:p>
    <w:p w14:paraId="5F200D15" w14:textId="77777777" w:rsidR="003257AC" w:rsidRDefault="003257AC" w:rsidP="00D5590A">
      <w:pPr>
        <w:pStyle w:val="SAGEEPtext"/>
        <w:ind w:firstLine="0"/>
      </w:pPr>
    </w:p>
    <w:p w14:paraId="5A9D7AE7" w14:textId="77777777" w:rsidR="006B3B19" w:rsidRDefault="006B3B19" w:rsidP="003257AC">
      <w:pPr>
        <w:pStyle w:val="SAGEEPtext"/>
        <w:ind w:firstLine="0"/>
      </w:pPr>
    </w:p>
    <w:p w14:paraId="6680DDD6" w14:textId="77777777" w:rsidR="006B3B19" w:rsidRDefault="006B3B19" w:rsidP="006B3B19">
      <w:pPr>
        <w:pStyle w:val="SAGEEPsubheading"/>
      </w:pPr>
      <w:r>
        <w:t>Author/Byline Information</w:t>
      </w:r>
    </w:p>
    <w:p w14:paraId="3D3440EC" w14:textId="77777777" w:rsidR="00405234" w:rsidRDefault="00405234" w:rsidP="00D5590A">
      <w:pPr>
        <w:pStyle w:val="SAGEEPtext"/>
        <w:ind w:firstLine="0"/>
      </w:pPr>
    </w:p>
    <w:p w14:paraId="78CB467C" w14:textId="43A8C903" w:rsidR="006B3B19" w:rsidRDefault="006B3B19" w:rsidP="00D5590A">
      <w:pPr>
        <w:pStyle w:val="SAGEEPtext"/>
        <w:ind w:firstLine="0"/>
      </w:pPr>
      <w:r>
        <w:t xml:space="preserve">Allow one blank line space under the last line of your title. Use one line only for each contributing author, with a maximum of six authors. Begin with first name, middle initial, last name, name of organization/institution, </w:t>
      </w:r>
      <w:r w:rsidR="00162FB9">
        <w:t>city,</w:t>
      </w:r>
      <w:r>
        <w:t xml:space="preserve"> and state abbreviation (or country). Do </w:t>
      </w:r>
      <w:r w:rsidRPr="00783355">
        <w:rPr>
          <w:b/>
        </w:rPr>
        <w:t>NOT</w:t>
      </w:r>
      <w:r>
        <w:t xml:space="preserve"> include street address, zip codes, additional titles, degrees, and departments. Two blank lines should follow the last author line before your first heading. Do not leave blank lines between authors. Text should be “Times Roman” font, italic, 12 pt, initial caps, </w:t>
      </w:r>
      <w:r w:rsidR="0036376A">
        <w:t xml:space="preserve">and </w:t>
      </w:r>
      <w:r>
        <w:t>center justified.</w:t>
      </w:r>
    </w:p>
    <w:p w14:paraId="01109B7E" w14:textId="1F6ED582" w:rsidR="00D5590A" w:rsidRDefault="00D5590A" w:rsidP="00D5590A">
      <w:pPr>
        <w:pStyle w:val="SAGEEPtext"/>
        <w:ind w:firstLine="0"/>
      </w:pPr>
    </w:p>
    <w:p w14:paraId="7A0194DE" w14:textId="77777777" w:rsidR="00AD6206" w:rsidRDefault="00AD6206" w:rsidP="00D5590A">
      <w:pPr>
        <w:pStyle w:val="SAGEEPtext"/>
        <w:ind w:firstLine="0"/>
      </w:pPr>
    </w:p>
    <w:p w14:paraId="102511AE" w14:textId="77777777" w:rsidR="006B3B19" w:rsidRDefault="006B3B19" w:rsidP="00AD6206">
      <w:pPr>
        <w:pStyle w:val="SAGEEPtext"/>
        <w:ind w:firstLine="0"/>
      </w:pPr>
    </w:p>
    <w:p w14:paraId="76DA8F7B" w14:textId="04146A80" w:rsidR="006B3B19" w:rsidRDefault="006B3B19" w:rsidP="006B3B19">
      <w:pPr>
        <w:pStyle w:val="SAGEEPsubheading"/>
      </w:pPr>
      <w:r>
        <w:t>References</w:t>
      </w:r>
    </w:p>
    <w:p w14:paraId="3871E97C" w14:textId="77777777" w:rsidR="00405234" w:rsidRDefault="00405234" w:rsidP="00D5590A">
      <w:pPr>
        <w:pStyle w:val="SAGEEPtext"/>
        <w:ind w:firstLine="0"/>
      </w:pPr>
    </w:p>
    <w:p w14:paraId="4DBBC2DD" w14:textId="6A00B6CE" w:rsidR="00F96733" w:rsidRDefault="00D5590A" w:rsidP="00D5590A">
      <w:pPr>
        <w:pStyle w:val="SAGEEPtext"/>
        <w:ind w:firstLine="0"/>
      </w:pPr>
      <w:r>
        <w:t>Do not include references in your short abstract.</w:t>
      </w:r>
    </w:p>
    <w:p w14:paraId="0FEE030D" w14:textId="29B91524" w:rsidR="00D5590A" w:rsidRDefault="00D5590A" w:rsidP="00D5590A">
      <w:pPr>
        <w:pStyle w:val="SAGEEPtext"/>
        <w:ind w:firstLine="0"/>
      </w:pPr>
    </w:p>
    <w:p w14:paraId="3C6CCFBC" w14:textId="77777777" w:rsidR="00AD6206" w:rsidRDefault="00AD6206" w:rsidP="00D5590A">
      <w:pPr>
        <w:pStyle w:val="SAGEEPtext"/>
        <w:ind w:firstLine="0"/>
      </w:pPr>
    </w:p>
    <w:p w14:paraId="41535432" w14:textId="3FC6C146" w:rsidR="00D5590A" w:rsidRDefault="00D5590A" w:rsidP="00D5590A">
      <w:pPr>
        <w:pStyle w:val="SAGEEPtext"/>
        <w:ind w:firstLine="0"/>
      </w:pPr>
    </w:p>
    <w:p w14:paraId="3A33F3A6" w14:textId="7B94DF86" w:rsidR="00D5590A" w:rsidRDefault="00D5590A" w:rsidP="00D5590A">
      <w:pPr>
        <w:pStyle w:val="SAGEEPsubheading"/>
      </w:pPr>
      <w:r>
        <w:t>Extended Abstracts</w:t>
      </w:r>
    </w:p>
    <w:p w14:paraId="38969E97" w14:textId="77777777" w:rsidR="00405234" w:rsidRDefault="00405234" w:rsidP="00D5590A">
      <w:pPr>
        <w:pStyle w:val="SAGEEPtext"/>
        <w:ind w:firstLine="0"/>
      </w:pPr>
    </w:p>
    <w:p w14:paraId="46F182CE" w14:textId="6FB973A6" w:rsidR="00D5590A" w:rsidRDefault="00D5590A" w:rsidP="00D5590A">
      <w:pPr>
        <w:pStyle w:val="SAGEEPtext"/>
        <w:ind w:firstLine="0"/>
      </w:pPr>
      <w:r>
        <w:t xml:space="preserve">If you wish to submit an </w:t>
      </w:r>
      <w:r w:rsidR="0036376A">
        <w:t xml:space="preserve">optional </w:t>
      </w:r>
      <w:r>
        <w:t xml:space="preserve">extended abstract, you may do so after submitting a short abstract.  Please contact </w:t>
      </w:r>
      <w:r w:rsidR="00670F5C">
        <w:t>a technical chair for instructions.</w:t>
      </w:r>
    </w:p>
    <w:p w14:paraId="448C8301" w14:textId="77777777" w:rsidR="00AD6206" w:rsidRDefault="00AD6206" w:rsidP="00D5590A">
      <w:pPr>
        <w:pStyle w:val="SAGEEPtext"/>
        <w:ind w:firstLine="0"/>
      </w:pPr>
    </w:p>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36A" w14:textId="77777777" w:rsidR="00162668" w:rsidRDefault="00162668">
      <w:r>
        <w:separator/>
      </w:r>
    </w:p>
  </w:endnote>
  <w:endnote w:type="continuationSeparator" w:id="0">
    <w:p w14:paraId="75F50B82" w14:textId="77777777" w:rsidR="00162668" w:rsidRDefault="0016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3BE1" w14:textId="77777777" w:rsidR="00162668" w:rsidRDefault="00162668">
      <w:r>
        <w:separator/>
      </w:r>
    </w:p>
  </w:footnote>
  <w:footnote w:type="continuationSeparator" w:id="0">
    <w:p w14:paraId="7B128F6A" w14:textId="77777777" w:rsidR="00162668" w:rsidRDefault="0016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28211516">
    <w:abstractNumId w:val="0"/>
  </w:num>
  <w:num w:numId="2" w16cid:durableId="685837276">
    <w:abstractNumId w:val="4"/>
  </w:num>
  <w:num w:numId="3" w16cid:durableId="1637566464">
    <w:abstractNumId w:val="2"/>
  </w:num>
  <w:num w:numId="4" w16cid:durableId="840588060">
    <w:abstractNumId w:val="1"/>
  </w:num>
  <w:num w:numId="5" w16cid:durableId="1883898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D13"/>
    <w:rsid w:val="00003B7B"/>
    <w:rsid w:val="000227D1"/>
    <w:rsid w:val="00046CA1"/>
    <w:rsid w:val="00056100"/>
    <w:rsid w:val="00061FA0"/>
    <w:rsid w:val="00070734"/>
    <w:rsid w:val="00081D58"/>
    <w:rsid w:val="00085A30"/>
    <w:rsid w:val="000A0EBA"/>
    <w:rsid w:val="000A4E54"/>
    <w:rsid w:val="000B461E"/>
    <w:rsid w:val="000B4D19"/>
    <w:rsid w:val="000B4D3A"/>
    <w:rsid w:val="000C6977"/>
    <w:rsid w:val="000C6B69"/>
    <w:rsid w:val="000C71B5"/>
    <w:rsid w:val="000D0A53"/>
    <w:rsid w:val="000D220C"/>
    <w:rsid w:val="000E54A1"/>
    <w:rsid w:val="00101785"/>
    <w:rsid w:val="0014606F"/>
    <w:rsid w:val="00162668"/>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77D3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3320"/>
    <w:rsid w:val="009266C2"/>
    <w:rsid w:val="00933156"/>
    <w:rsid w:val="00933194"/>
    <w:rsid w:val="00936C93"/>
    <w:rsid w:val="00937A52"/>
    <w:rsid w:val="00944AC7"/>
    <w:rsid w:val="00955901"/>
    <w:rsid w:val="00955AFC"/>
    <w:rsid w:val="00966E83"/>
    <w:rsid w:val="00986569"/>
    <w:rsid w:val="009A2C24"/>
    <w:rsid w:val="009A6F85"/>
    <w:rsid w:val="009A7815"/>
    <w:rsid w:val="009B6AC0"/>
    <w:rsid w:val="009C3320"/>
    <w:rsid w:val="009D61B3"/>
    <w:rsid w:val="009E1A32"/>
    <w:rsid w:val="00A0101E"/>
    <w:rsid w:val="00A05DFC"/>
    <w:rsid w:val="00A20E41"/>
    <w:rsid w:val="00A333C4"/>
    <w:rsid w:val="00A355F4"/>
    <w:rsid w:val="00A37124"/>
    <w:rsid w:val="00A53AA0"/>
    <w:rsid w:val="00A80F1F"/>
    <w:rsid w:val="00A845A9"/>
    <w:rsid w:val="00AA5A2C"/>
    <w:rsid w:val="00AB051C"/>
    <w:rsid w:val="00AC4459"/>
    <w:rsid w:val="00AD0B2F"/>
    <w:rsid w:val="00AD6206"/>
    <w:rsid w:val="00AF55EB"/>
    <w:rsid w:val="00B04970"/>
    <w:rsid w:val="00B06FBE"/>
    <w:rsid w:val="00B30C2E"/>
    <w:rsid w:val="00B31E3D"/>
    <w:rsid w:val="00B370B6"/>
    <w:rsid w:val="00B567E6"/>
    <w:rsid w:val="00B63A1E"/>
    <w:rsid w:val="00B71B1F"/>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CF4C5F"/>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25DB-E860-4BF1-B08E-F53B2E1B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SAGEEP Abstract Template</vt:lpstr>
    </vt:vector>
  </TitlesOfParts>
  <LinksUpToDate>false</LinksUpToDate>
  <CharactersWithSpaces>4023</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creator/>
  <cp:keywords>EEGS, SAGEEP</cp:keywords>
  <cp:lastModifiedBy/>
  <cp:revision>1</cp:revision>
  <dcterms:created xsi:type="dcterms:W3CDTF">2023-01-20T16:33:00Z</dcterms:created>
  <dcterms:modified xsi:type="dcterms:W3CDTF">2023-01-20T16:33:00Z</dcterms:modified>
</cp:coreProperties>
</file>