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6DF4060B" w:rsidR="001774A8" w:rsidRDefault="00F24B7D" w:rsidP="008E3A81">
      <w:pPr>
        <w:pStyle w:val="SAGEEPtitle"/>
      </w:pPr>
      <w:r>
        <w:t>advanced geophysical classif</w:t>
      </w:r>
      <w:r w:rsidR="007F64F9">
        <w:t>i</w:t>
      </w:r>
      <w:r>
        <w:t>cation project</w:t>
      </w:r>
      <w:r w:rsidR="00063811">
        <w:t>s</w:t>
      </w:r>
      <w:r>
        <w:t xml:space="preserve"> at urban wilderness and residential sites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299874A3" w:rsidR="00D5590A" w:rsidRDefault="00F24B7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Brandon Sutter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Weston Solutions, Inc.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West Chester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P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A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4DC4590C" w14:textId="329E4171" w:rsidR="00D5590A" w:rsidRDefault="00F24B7D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Kyle Yarmush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Weston Solutions, Inc.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West Chester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PA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, USA</w:t>
      </w:r>
    </w:p>
    <w:p w14:paraId="7C41673D" w14:textId="54ED957A" w:rsidR="00CB02C0" w:rsidRDefault="00CB02C0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David V. King, United States Army Corps of Engineers, Baltimore District MD, USA</w:t>
      </w:r>
    </w:p>
    <w:p w14:paraId="398C4D80" w14:textId="49B20FF9" w:rsidR="00CB02C0" w:rsidRDefault="00CB02C0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Stephen</w:t>
      </w:r>
      <w:r w:rsidR="007C2C01">
        <w:rPr>
          <w:b w:val="0"/>
          <w:bCs w:val="0"/>
          <w:i/>
          <w:iCs w:val="0"/>
          <w:color w:val="000000"/>
          <w:sz w:val="24"/>
          <w:szCs w:val="24"/>
        </w:rPr>
        <w:t xml:space="preserve"> (Eric)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Kirw</w:t>
      </w:r>
      <w:r w:rsidR="007C2C01">
        <w:rPr>
          <w:b w:val="0"/>
          <w:bCs w:val="0"/>
          <w:i/>
          <w:iCs w:val="0"/>
          <w:color w:val="000000"/>
          <w:sz w:val="24"/>
          <w:szCs w:val="24"/>
        </w:rPr>
        <w:t>a</w:t>
      </w:r>
      <w:r>
        <w:rPr>
          <w:b w:val="0"/>
          <w:bCs w:val="0"/>
          <w:i/>
          <w:iCs w:val="0"/>
          <w:color w:val="000000"/>
          <w:sz w:val="24"/>
          <w:szCs w:val="24"/>
        </w:rPr>
        <w:t>n, United States Army Corps of Engineers</w:t>
      </w:r>
      <w:r w:rsidR="00F435CE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r w:rsidR="00BC1726">
        <w:rPr>
          <w:b w:val="0"/>
          <w:bCs w:val="0"/>
          <w:i/>
          <w:iCs w:val="0"/>
          <w:color w:val="000000"/>
          <w:sz w:val="24"/>
          <w:szCs w:val="24"/>
        </w:rPr>
        <w:t>Southwest Division Regional Planning and Environmental Center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617D4F92" w14:textId="41ECC720" w:rsidR="002E1990" w:rsidRDefault="00F24B7D" w:rsidP="008E3A81">
      <w:pPr>
        <w:pStyle w:val="SAGEEPtext"/>
      </w:pPr>
      <w:r>
        <w:t>Spring Valley</w:t>
      </w:r>
      <w:r w:rsidR="00C5560D">
        <w:t xml:space="preserve"> Formerly Used Defense Site (SVFUDS)</w:t>
      </w:r>
      <w:r>
        <w:t xml:space="preserve"> is a residential and wooded site in northwest Washington D.C</w:t>
      </w:r>
      <w:r w:rsidR="002E1990">
        <w:t xml:space="preserve"> and is comprised of the former Camp Leach and the American University Experiment Station (AUES)</w:t>
      </w:r>
      <w:r>
        <w:t>. During World War I,</w:t>
      </w:r>
      <w:r w:rsidR="002E1990">
        <w:t xml:space="preserve"> former Camp Leach was used for staging, training, and billeting of troops. T</w:t>
      </w:r>
      <w:r>
        <w:t>he AUES</w:t>
      </w:r>
      <w:r w:rsidR="002E1990">
        <w:t xml:space="preserve"> </w:t>
      </w:r>
      <w:r>
        <w:t xml:space="preserve">was established to investigate the testing, production, and effects of noxious gases, </w:t>
      </w:r>
      <w:r w:rsidR="00F435CE">
        <w:t>antidotes,</w:t>
      </w:r>
      <w:r>
        <w:t xml:space="preserve"> and protective masks. </w:t>
      </w:r>
      <w:r w:rsidR="003A1C19" w:rsidRPr="003A1C19">
        <w:t xml:space="preserve">The federal/city lots (public property) at SVFUDS are </w:t>
      </w:r>
      <w:r w:rsidR="00A91AA0">
        <w:t>moderately</w:t>
      </w:r>
      <w:r w:rsidR="003A1C19" w:rsidRPr="003A1C19">
        <w:t xml:space="preserve"> dense</w:t>
      </w:r>
      <w:r w:rsidR="00A91AA0">
        <w:t xml:space="preserve"> forest</w:t>
      </w:r>
      <w:r w:rsidR="003A1C19" w:rsidRPr="003A1C19">
        <w:t xml:space="preserve"> with varying degrees of terrain slope. </w:t>
      </w:r>
      <w:r w:rsidR="002E1990">
        <w:t xml:space="preserve">The anticipated target population at SVFUDS included 3-inch and 4-inch Stokes mortars, Livens projectiles, 75 millimeters and range as small as an MkIV booster. </w:t>
      </w:r>
      <w:r w:rsidR="002E1990" w:rsidRPr="002E1990">
        <w:t>A second site (Site #2) is a suburban residential area</w:t>
      </w:r>
      <w:r w:rsidR="00146EB9">
        <w:t xml:space="preserve"> </w:t>
      </w:r>
      <w:r w:rsidR="002E1990" w:rsidRPr="002E1990">
        <w:t>and consists of single-family, detached dwellings. Beginning in the early 1900’s, Site #2 was used as a live fire artillery impact area for 75-millimeter projectiles (shrapnel and high explosive [HE]).</w:t>
      </w:r>
      <w:r w:rsidR="00643A3F">
        <w:t xml:space="preserve"> A third site, (Site #3) is a rural area consisting of federal, state, and privately</w:t>
      </w:r>
      <w:r w:rsidR="0020470B">
        <w:t>-</w:t>
      </w:r>
      <w:r w:rsidR="00643A3F">
        <w:t>owned properties</w:t>
      </w:r>
      <w:r w:rsidR="0020470B">
        <w:t xml:space="preserve"> generally used for residential, farming, and ranching purposes</w:t>
      </w:r>
      <w:r w:rsidR="00643A3F">
        <w:t>. During World War II (WWII), Site #3 was utilized as an infantry basic training camp</w:t>
      </w:r>
      <w:r w:rsidR="0020470B">
        <w:t xml:space="preserve">. Infantry were trained in live fire exercises and historic records indicate previous </w:t>
      </w:r>
      <w:r w:rsidR="006D3D7A">
        <w:t>land</w:t>
      </w:r>
      <w:r w:rsidR="0020470B">
        <w:t>mine training.</w:t>
      </w:r>
      <w:r w:rsidR="00643A3F">
        <w:t xml:space="preserve"> </w:t>
      </w:r>
    </w:p>
    <w:p w14:paraId="18A61464" w14:textId="4006AAB9" w:rsidR="00944AC7" w:rsidRDefault="00944AC7" w:rsidP="002E1990">
      <w:pPr>
        <w:pStyle w:val="SAGEEPtext"/>
        <w:rPr>
          <w:color w:val="000000"/>
        </w:rPr>
      </w:pPr>
    </w:p>
    <w:p w14:paraId="5AD045AF" w14:textId="50D8C8A5" w:rsidR="00811BFC" w:rsidRDefault="00254B41" w:rsidP="00520802">
      <w:pPr>
        <w:pStyle w:val="SAGEEPtext"/>
        <w:rPr>
          <w:color w:val="000000"/>
        </w:rPr>
      </w:pPr>
      <w:r>
        <w:rPr>
          <w:color w:val="000000"/>
        </w:rPr>
        <w:t>To achieve the project-specific objectives</w:t>
      </w:r>
      <w:r w:rsidR="00811BFC">
        <w:rPr>
          <w:color w:val="000000"/>
        </w:rPr>
        <w:t>, WESTON Solutions</w:t>
      </w:r>
      <w:r w:rsidR="00D81A45">
        <w:rPr>
          <w:color w:val="000000"/>
        </w:rPr>
        <w:t>, Inc.</w:t>
      </w:r>
      <w:r w:rsidR="00C5560D">
        <w:rPr>
          <w:color w:val="000000"/>
        </w:rPr>
        <w:t xml:space="preserve"> (WESTON)</w:t>
      </w:r>
      <w:r w:rsidR="00811BFC">
        <w:rPr>
          <w:color w:val="000000"/>
        </w:rPr>
        <w:t xml:space="preserve"> </w:t>
      </w:r>
      <w:r w:rsidR="00DF05EF">
        <w:rPr>
          <w:color w:val="000000"/>
        </w:rPr>
        <w:t>utilized multiple advanced electromagnetic induction (EMI) sensors to perform</w:t>
      </w:r>
      <w:r w:rsidR="00811BFC">
        <w:rPr>
          <w:color w:val="000000"/>
        </w:rPr>
        <w:t xml:space="preserve"> advanced geophysical classification (AGC) surveys across </w:t>
      </w:r>
      <w:r w:rsidR="009C61CC">
        <w:rPr>
          <w:color w:val="000000"/>
        </w:rPr>
        <w:t xml:space="preserve">140 </w:t>
      </w:r>
      <w:r w:rsidR="00811BFC">
        <w:rPr>
          <w:color w:val="000000"/>
        </w:rPr>
        <w:t>residential</w:t>
      </w:r>
      <w:r w:rsidR="00B346E2">
        <w:rPr>
          <w:color w:val="000000"/>
        </w:rPr>
        <w:t xml:space="preserve"> properties</w:t>
      </w:r>
      <w:r w:rsidR="00811BFC">
        <w:rPr>
          <w:color w:val="000000"/>
        </w:rPr>
        <w:t xml:space="preserve"> and federal/</w:t>
      </w:r>
      <w:r w:rsidR="00A91AA0">
        <w:rPr>
          <w:color w:val="000000"/>
        </w:rPr>
        <w:t>state</w:t>
      </w:r>
      <w:r>
        <w:rPr>
          <w:color w:val="000000"/>
        </w:rPr>
        <w:t>/</w:t>
      </w:r>
      <w:r w:rsidR="00811BFC">
        <w:rPr>
          <w:color w:val="000000"/>
        </w:rPr>
        <w:t>city</w:t>
      </w:r>
      <w:r w:rsidR="00063811">
        <w:rPr>
          <w:color w:val="000000"/>
        </w:rPr>
        <w:t xml:space="preserve"> </w:t>
      </w:r>
      <w:r w:rsidR="00B346E2">
        <w:rPr>
          <w:color w:val="000000"/>
        </w:rPr>
        <w:t>lots</w:t>
      </w:r>
      <w:r w:rsidR="00811BFC">
        <w:rPr>
          <w:color w:val="000000"/>
        </w:rPr>
        <w:t>. Th</w:t>
      </w:r>
      <w:r w:rsidR="006D3D7A">
        <w:rPr>
          <w:color w:val="000000"/>
        </w:rPr>
        <w:t>e implementation of AGC methods allowed for</w:t>
      </w:r>
      <w:r w:rsidR="00811BFC">
        <w:rPr>
          <w:color w:val="000000"/>
        </w:rPr>
        <w:t xml:space="preserve"> reduction in excavation</w:t>
      </w:r>
      <w:r w:rsidR="006D3D7A">
        <w:rPr>
          <w:color w:val="000000"/>
        </w:rPr>
        <w:t xml:space="preserve"> which</w:t>
      </w:r>
      <w:r w:rsidR="00811BFC">
        <w:rPr>
          <w:color w:val="000000"/>
        </w:rPr>
        <w:t xml:space="preserve"> decrease</w:t>
      </w:r>
      <w:r w:rsidR="00427515">
        <w:rPr>
          <w:color w:val="000000"/>
        </w:rPr>
        <w:t>d</w:t>
      </w:r>
      <w:r w:rsidR="00811BFC">
        <w:rPr>
          <w:color w:val="000000"/>
        </w:rPr>
        <w:t xml:space="preserve"> project costs related to restoration of properties and shorten</w:t>
      </w:r>
      <w:r w:rsidR="00427515">
        <w:rPr>
          <w:color w:val="000000"/>
        </w:rPr>
        <w:t>ed</w:t>
      </w:r>
      <w:r w:rsidR="00811BFC">
        <w:rPr>
          <w:color w:val="000000"/>
        </w:rPr>
        <w:t xml:space="preserve"> the length of schedul</w:t>
      </w:r>
      <w:r w:rsidR="00F969F8">
        <w:rPr>
          <w:color w:val="000000"/>
        </w:rPr>
        <w:t xml:space="preserve">e, minimizing </w:t>
      </w:r>
      <w:r w:rsidR="00811BFC">
        <w:rPr>
          <w:color w:val="000000"/>
        </w:rPr>
        <w:t>inconveniences</w:t>
      </w:r>
      <w:r w:rsidR="00F969F8">
        <w:rPr>
          <w:color w:val="000000"/>
        </w:rPr>
        <w:t xml:space="preserve"> to</w:t>
      </w:r>
      <w:r w:rsidR="00811BFC">
        <w:rPr>
          <w:color w:val="000000"/>
        </w:rPr>
        <w:t xml:space="preserve"> homeowners. </w:t>
      </w:r>
      <w:r w:rsidR="00F969F8">
        <w:rPr>
          <w:color w:val="000000"/>
        </w:rPr>
        <w:t>While these factors ma</w:t>
      </w:r>
      <w:r w:rsidR="00427515">
        <w:rPr>
          <w:color w:val="000000"/>
        </w:rPr>
        <w:t>d</w:t>
      </w:r>
      <w:r w:rsidR="00F969F8">
        <w:rPr>
          <w:color w:val="000000"/>
        </w:rPr>
        <w:t>e AGC ideal</w:t>
      </w:r>
      <w:r w:rsidR="00DF05EF">
        <w:rPr>
          <w:color w:val="000000"/>
        </w:rPr>
        <w:t xml:space="preserve"> compared to traditional methods</w:t>
      </w:r>
      <w:r w:rsidR="00F969F8">
        <w:rPr>
          <w:color w:val="000000"/>
        </w:rPr>
        <w:t xml:space="preserve">, other challenges </w:t>
      </w:r>
      <w:r w:rsidR="00427515">
        <w:rPr>
          <w:color w:val="000000"/>
        </w:rPr>
        <w:t>were</w:t>
      </w:r>
      <w:r w:rsidR="00F969F8">
        <w:rPr>
          <w:color w:val="000000"/>
        </w:rPr>
        <w:t xml:space="preserve"> presented when implementing AGC in urban wilderness and residential properties. </w:t>
      </w:r>
    </w:p>
    <w:p w14:paraId="1B9D90C0" w14:textId="06C6E361" w:rsidR="00F969F8" w:rsidRDefault="00F969F8" w:rsidP="00520802">
      <w:pPr>
        <w:pStyle w:val="SAGEEPtext"/>
        <w:rPr>
          <w:color w:val="000000"/>
        </w:rPr>
      </w:pPr>
    </w:p>
    <w:p w14:paraId="170DBA9C" w14:textId="3FB46ADD" w:rsidR="00F969F8" w:rsidRDefault="00F969F8" w:rsidP="00520802">
      <w:pPr>
        <w:pStyle w:val="SAGEEPtext"/>
        <w:rPr>
          <w:color w:val="000000"/>
        </w:rPr>
      </w:pPr>
      <w:r>
        <w:rPr>
          <w:color w:val="000000"/>
        </w:rPr>
        <w:t>Challenges with data collection</w:t>
      </w:r>
      <w:r w:rsidR="00C5560D">
        <w:rPr>
          <w:color w:val="000000"/>
        </w:rPr>
        <w:t xml:space="preserve"> at </w:t>
      </w:r>
      <w:r w:rsidR="00A91AA0">
        <w:rPr>
          <w:color w:val="000000"/>
        </w:rPr>
        <w:t>all three sites</w:t>
      </w:r>
      <w:r w:rsidR="00C5560D">
        <w:rPr>
          <w:color w:val="000000"/>
        </w:rPr>
        <w:t xml:space="preserve"> </w:t>
      </w:r>
      <w:r>
        <w:rPr>
          <w:color w:val="000000"/>
        </w:rPr>
        <w:t xml:space="preserve">occurred due to restrictions based on landscaping, </w:t>
      </w:r>
      <w:r w:rsidR="00CB02C0">
        <w:rPr>
          <w:color w:val="000000"/>
        </w:rPr>
        <w:t>terrain,</w:t>
      </w:r>
      <w:r>
        <w:rPr>
          <w:color w:val="000000"/>
        </w:rPr>
        <w:t xml:space="preserve"> and vegetative cover. </w:t>
      </w:r>
      <w:r w:rsidR="00C57388">
        <w:rPr>
          <w:color w:val="000000"/>
        </w:rPr>
        <w:t xml:space="preserve">These obstacles lead to the </w:t>
      </w:r>
      <w:r w:rsidR="00FE1D68">
        <w:rPr>
          <w:color w:val="000000"/>
        </w:rPr>
        <w:t xml:space="preserve">modification of survey techniques and survey equipment to accommodate the individual restrictions presented on a per-property basis. Inertial Measurement Units (IMU) used on AGC technologies show high sensitivity to environmental factors presented in </w:t>
      </w:r>
      <w:r w:rsidR="00C16A7B">
        <w:rPr>
          <w:color w:val="000000"/>
        </w:rPr>
        <w:t xml:space="preserve">these </w:t>
      </w:r>
      <w:r w:rsidR="00FE1D68">
        <w:rPr>
          <w:color w:val="000000"/>
        </w:rPr>
        <w:t xml:space="preserve">urban and residential sites. </w:t>
      </w:r>
      <w:r w:rsidR="00C16A7B">
        <w:rPr>
          <w:color w:val="000000"/>
        </w:rPr>
        <w:t xml:space="preserve">Additional data analysis was needed </w:t>
      </w:r>
      <w:r w:rsidR="003750D6">
        <w:rPr>
          <w:color w:val="000000"/>
        </w:rPr>
        <w:t xml:space="preserve">to mitigate investigation of non-targets of interest </w:t>
      </w:r>
      <w:r w:rsidR="00C16A7B">
        <w:rPr>
          <w:color w:val="000000"/>
        </w:rPr>
        <w:t>due to ambient site noise and saturated response areas associate</w:t>
      </w:r>
      <w:r w:rsidR="00B346E2">
        <w:rPr>
          <w:color w:val="000000"/>
        </w:rPr>
        <w:t>d</w:t>
      </w:r>
      <w:r w:rsidR="00C16A7B">
        <w:rPr>
          <w:color w:val="000000"/>
        </w:rPr>
        <w:t xml:space="preserve"> with cultural features such as utilities, structures such as buildings, pools, and patios. A</w:t>
      </w:r>
      <w:r w:rsidR="00B75FF6">
        <w:rPr>
          <w:color w:val="000000"/>
        </w:rPr>
        <w:t xml:space="preserve"> process</w:t>
      </w:r>
      <w:r w:rsidR="00C16A7B">
        <w:rPr>
          <w:color w:val="000000"/>
        </w:rPr>
        <w:t xml:space="preserve"> was designed to further distinguish cannot analyze targets located within hardscape features. </w:t>
      </w:r>
    </w:p>
    <w:p w14:paraId="5AAD87A6" w14:textId="76B71361" w:rsidR="00F969F8" w:rsidRDefault="00F969F8" w:rsidP="00520802">
      <w:pPr>
        <w:pStyle w:val="SAGEEPtext"/>
        <w:rPr>
          <w:color w:val="000000"/>
        </w:rPr>
      </w:pPr>
    </w:p>
    <w:p w14:paraId="686F5A42" w14:textId="585777B3" w:rsidR="00C16A7B" w:rsidRPr="003750D6" w:rsidRDefault="003750D6" w:rsidP="003750D6">
      <w:pPr>
        <w:autoSpaceDE w:val="0"/>
        <w:autoSpaceDN w:val="0"/>
        <w:adjustRightInd w:val="0"/>
        <w:ind w:firstLine="720"/>
        <w:jc w:val="left"/>
        <w:rPr>
          <w:rFonts w:ascii="TimesNewRomanPSMT" w:hAnsi="TimesNewRomanPSMT" w:cs="TimesNewRomanPSMT"/>
          <w:lang w:eastAsia="en-GB"/>
        </w:rPr>
      </w:pPr>
      <w:r>
        <w:rPr>
          <w:color w:val="000000"/>
        </w:rPr>
        <w:t xml:space="preserve">While presented with challenges, AGC methods used in urban and residential areas were deemed </w:t>
      </w:r>
      <w:r w:rsidR="006D3D7A">
        <w:rPr>
          <w:color w:val="000000"/>
        </w:rPr>
        <w:t>effective. A</w:t>
      </w:r>
      <w:r w:rsidRPr="003750D6">
        <w:rPr>
          <w:rFonts w:ascii="TimesNewRomanPSMT" w:hAnsi="TimesNewRomanPSMT" w:cs="TimesNewRomanPSMT"/>
          <w:lang w:eastAsia="en-GB"/>
        </w:rPr>
        <w:t xml:space="preserve"> total of </w:t>
      </w:r>
      <w:r w:rsidR="007D0DEA">
        <w:rPr>
          <w:rFonts w:ascii="TimesNewRomanPSMT" w:hAnsi="TimesNewRomanPSMT" w:cs="TimesNewRomanPSMT"/>
          <w:lang w:eastAsia="en-GB"/>
        </w:rPr>
        <w:t>9</w:t>
      </w:r>
      <w:r w:rsidR="00A75601">
        <w:rPr>
          <w:rFonts w:ascii="TimesNewRomanPSMT" w:hAnsi="TimesNewRomanPSMT" w:cs="TimesNewRomanPSMT"/>
          <w:lang w:eastAsia="en-GB"/>
        </w:rPr>
        <w:t>4,954</w:t>
      </w:r>
      <w:r w:rsidRPr="003750D6">
        <w:rPr>
          <w:rFonts w:ascii="TimesNewRomanPSMT" w:hAnsi="TimesNewRomanPSMT" w:cs="TimesNewRomanPSMT"/>
          <w:lang w:eastAsia="en-GB"/>
        </w:rPr>
        <w:t xml:space="preserve"> anomalies were detected above the property specific threshold from the dynamic surveys before</w:t>
      </w:r>
      <w:r w:rsidR="00D81A45">
        <w:rPr>
          <w:rFonts w:ascii="TimesNewRomanPSMT" w:hAnsi="TimesNewRomanPSMT" w:cs="TimesNewRomanPSMT"/>
          <w:lang w:eastAsia="en-GB"/>
        </w:rPr>
        <w:t xml:space="preserve"> the</w:t>
      </w:r>
      <w:r w:rsidRPr="003750D6">
        <w:rPr>
          <w:rFonts w:ascii="TimesNewRomanPSMT" w:hAnsi="TimesNewRomanPSMT" w:cs="TimesNewRomanPSMT"/>
          <w:lang w:eastAsia="en-GB"/>
        </w:rPr>
        <w:t xml:space="preserve"> Informed Source Selection</w:t>
      </w:r>
      <w:r w:rsidR="006D3D7A">
        <w:rPr>
          <w:rFonts w:ascii="TimesNewRomanPSMT" w:hAnsi="TimesNewRomanPSMT" w:cs="TimesNewRomanPSMT"/>
          <w:lang w:eastAsia="en-GB"/>
        </w:rPr>
        <w:t>, when applicable,</w:t>
      </w:r>
      <w:r w:rsidRPr="003750D6">
        <w:rPr>
          <w:rFonts w:ascii="TimesNewRomanPSMT" w:hAnsi="TimesNewRomanPSMT" w:cs="TimesNewRomanPSMT"/>
          <w:lang w:eastAsia="en-GB"/>
        </w:rPr>
        <w:t xml:space="preserve"> process which reduced </w:t>
      </w:r>
      <w:r w:rsidR="00D81A45">
        <w:rPr>
          <w:rFonts w:ascii="TimesNewRomanPSMT" w:hAnsi="TimesNewRomanPSMT" w:cs="TimesNewRomanPSMT"/>
          <w:lang w:eastAsia="en-GB"/>
        </w:rPr>
        <w:t xml:space="preserve">the target list </w:t>
      </w:r>
      <w:r w:rsidRPr="003750D6">
        <w:rPr>
          <w:rFonts w:ascii="TimesNewRomanPSMT" w:hAnsi="TimesNewRomanPSMT" w:cs="TimesNewRomanPSMT"/>
          <w:lang w:eastAsia="en-GB"/>
        </w:rPr>
        <w:t xml:space="preserve">to a total of </w:t>
      </w:r>
      <w:r w:rsidR="00A75601">
        <w:rPr>
          <w:rFonts w:ascii="TimesNewRomanPSMT" w:hAnsi="TimesNewRomanPSMT" w:cs="TimesNewRomanPSMT"/>
          <w:lang w:eastAsia="en-GB"/>
        </w:rPr>
        <w:t>35,529</w:t>
      </w:r>
      <w:r w:rsidRPr="003750D6">
        <w:rPr>
          <w:rFonts w:ascii="TimesNewRomanPSMT" w:hAnsi="TimesNewRomanPSMT" w:cs="TimesNewRomanPSMT"/>
          <w:lang w:eastAsia="en-GB"/>
        </w:rPr>
        <w:t xml:space="preserve"> locations selected for cued investigation. An additional 1,</w:t>
      </w:r>
      <w:r w:rsidR="007D0DEA">
        <w:rPr>
          <w:rFonts w:ascii="TimesNewRomanPSMT" w:hAnsi="TimesNewRomanPSMT" w:cs="TimesNewRomanPSMT"/>
          <w:lang w:eastAsia="en-GB"/>
        </w:rPr>
        <w:t>8</w:t>
      </w:r>
      <w:r w:rsidRPr="003750D6">
        <w:rPr>
          <w:rFonts w:ascii="TimesNewRomanPSMT" w:hAnsi="TimesNewRomanPSMT" w:cs="TimesNewRomanPSMT"/>
          <w:lang w:eastAsia="en-GB"/>
        </w:rPr>
        <w:t xml:space="preserve">23 target </w:t>
      </w:r>
      <w:r w:rsidRPr="003750D6">
        <w:rPr>
          <w:rFonts w:ascii="TimesNewRomanPSMT" w:hAnsi="TimesNewRomanPSMT" w:cs="TimesNewRomanPSMT"/>
          <w:lang w:eastAsia="en-GB"/>
        </w:rPr>
        <w:lastRenderedPageBreak/>
        <w:t xml:space="preserve">locations just below the threshold were added back to the target list for cued investigation as part of the verification process, totaling </w:t>
      </w:r>
      <w:r w:rsidR="00A75601">
        <w:rPr>
          <w:rFonts w:ascii="TimesNewRomanPSMT" w:hAnsi="TimesNewRomanPSMT" w:cs="TimesNewRomanPSMT"/>
          <w:lang w:eastAsia="en-GB"/>
        </w:rPr>
        <w:t>37,082</w:t>
      </w:r>
      <w:r w:rsidRPr="003750D6">
        <w:rPr>
          <w:rFonts w:ascii="TimesNewRomanPSMT" w:hAnsi="TimesNewRomanPSMT" w:cs="TimesNewRomanPSMT"/>
          <w:lang w:eastAsia="en-GB"/>
        </w:rPr>
        <w:t xml:space="preserve"> unique cued locations.</w:t>
      </w:r>
      <w:r>
        <w:rPr>
          <w:rFonts w:ascii="TimesNewRomanPSMT" w:hAnsi="TimesNewRomanPSMT" w:cs="TimesNewRomanPSMT"/>
          <w:lang w:eastAsia="en-GB"/>
        </w:rPr>
        <w:t xml:space="preserve"> Of the 3</w:t>
      </w:r>
      <w:r w:rsidR="00A75601">
        <w:rPr>
          <w:rFonts w:ascii="TimesNewRomanPSMT" w:hAnsi="TimesNewRomanPSMT" w:cs="TimesNewRomanPSMT"/>
          <w:lang w:eastAsia="en-GB"/>
        </w:rPr>
        <w:t>7,082</w:t>
      </w:r>
      <w:r>
        <w:rPr>
          <w:rFonts w:ascii="TimesNewRomanPSMT" w:hAnsi="TimesNewRomanPSMT" w:cs="TimesNewRomanPSMT"/>
          <w:lang w:eastAsia="en-GB"/>
        </w:rPr>
        <w:t xml:space="preserve"> unique cued locations, only </w:t>
      </w:r>
      <w:r w:rsidR="00A75601">
        <w:rPr>
          <w:rFonts w:ascii="TimesNewRomanPSMT" w:hAnsi="TimesNewRomanPSMT" w:cs="TimesNewRomanPSMT"/>
          <w:lang w:eastAsia="en-GB"/>
        </w:rPr>
        <w:t>3,998</w:t>
      </w:r>
      <w:r>
        <w:rPr>
          <w:rFonts w:ascii="TimesNewRomanPSMT" w:hAnsi="TimesNewRomanPSMT" w:cs="TimesNewRomanPSMT"/>
          <w:lang w:eastAsia="en-GB"/>
        </w:rPr>
        <w:t xml:space="preserve"> locations were selected and intrusively investigated.</w:t>
      </w:r>
      <w:r w:rsidR="009C61CC" w:rsidRPr="009C61CC">
        <w:t xml:space="preserve"> </w:t>
      </w:r>
      <w:r w:rsidR="009C61CC" w:rsidRPr="009C61CC">
        <w:rPr>
          <w:rFonts w:ascii="TimesNewRomanPSMT" w:hAnsi="TimesNewRomanPSMT" w:cs="TimesNewRomanPSMT"/>
          <w:lang w:eastAsia="en-GB"/>
        </w:rPr>
        <w:t xml:space="preserve">The use of AGC methods allowed reduction in digs of </w:t>
      </w:r>
      <w:r w:rsidR="00A75601">
        <w:rPr>
          <w:rFonts w:ascii="TimesNewRomanPSMT" w:hAnsi="TimesNewRomanPSMT" w:cs="TimesNewRomanPSMT"/>
          <w:lang w:eastAsia="en-GB"/>
        </w:rPr>
        <w:t>greater</w:t>
      </w:r>
      <w:r w:rsidR="00A75601" w:rsidRPr="009C61CC">
        <w:rPr>
          <w:rFonts w:ascii="TimesNewRomanPSMT" w:hAnsi="TimesNewRomanPSMT" w:cs="TimesNewRomanPSMT"/>
          <w:lang w:eastAsia="en-GB"/>
        </w:rPr>
        <w:t xml:space="preserve"> </w:t>
      </w:r>
      <w:r w:rsidR="009C61CC" w:rsidRPr="009C61CC">
        <w:rPr>
          <w:rFonts w:ascii="TimesNewRomanPSMT" w:hAnsi="TimesNewRomanPSMT" w:cs="TimesNewRomanPSMT"/>
          <w:lang w:eastAsia="en-GB"/>
        </w:rPr>
        <w:t>9</w:t>
      </w:r>
      <w:r w:rsidR="00A75601">
        <w:rPr>
          <w:rFonts w:ascii="TimesNewRomanPSMT" w:hAnsi="TimesNewRomanPSMT" w:cs="TimesNewRomanPSMT"/>
          <w:lang w:eastAsia="en-GB"/>
        </w:rPr>
        <w:t>5</w:t>
      </w:r>
      <w:r w:rsidR="009C61CC" w:rsidRPr="009C61CC">
        <w:rPr>
          <w:rFonts w:ascii="TimesNewRomanPSMT" w:hAnsi="TimesNewRomanPSMT" w:cs="TimesNewRomanPSMT"/>
          <w:lang w:eastAsia="en-GB"/>
        </w:rPr>
        <w:t xml:space="preserve"> percent (%).</w:t>
      </w:r>
      <w:r w:rsidR="00036382">
        <w:rPr>
          <w:rFonts w:ascii="TimesNewRomanPSMT" w:hAnsi="TimesNewRomanPSMT" w:cs="TimesNewRomanPSMT"/>
          <w:lang w:eastAsia="en-GB"/>
        </w:rPr>
        <w:t xml:space="preserve"> </w:t>
      </w:r>
      <w:r w:rsidR="006D3D7A">
        <w:rPr>
          <w:rFonts w:ascii="TimesNewRomanPSMT" w:hAnsi="TimesNewRomanPSMT" w:cs="TimesNewRomanPSMT"/>
          <w:lang w:eastAsia="en-GB"/>
        </w:rPr>
        <w:t>E</w:t>
      </w:r>
      <w:r w:rsidR="00036382">
        <w:rPr>
          <w:rFonts w:ascii="TimesNewRomanPSMT" w:hAnsi="TimesNewRomanPSMT" w:cs="TimesNewRomanPSMT"/>
          <w:lang w:eastAsia="en-GB"/>
        </w:rPr>
        <w:t xml:space="preserve">valuation of advanced EMI data collected using other AGC sensors in a residential setting will be discussed for comparison purposes. </w:t>
      </w:r>
      <w:r>
        <w:rPr>
          <w:rFonts w:ascii="TimesNewRomanPSMT" w:hAnsi="TimesNewRomanPSMT" w:cs="TimesNewRomanPSMT"/>
          <w:lang w:eastAsia="en-GB"/>
        </w:rPr>
        <w:t xml:space="preserve"> </w:t>
      </w:r>
      <w:r w:rsidR="00B346E2">
        <w:rPr>
          <w:rFonts w:ascii="TimesNewRomanPSMT" w:hAnsi="TimesNewRomanPSMT" w:cs="TimesNewRomanPSMT"/>
          <w:lang w:eastAsia="en-GB"/>
        </w:rPr>
        <w:t xml:space="preserve">This </w:t>
      </w:r>
      <w:r w:rsidR="00D81A45">
        <w:rPr>
          <w:rFonts w:ascii="TimesNewRomanPSMT" w:hAnsi="TimesNewRomanPSMT" w:cs="TimesNewRomanPSMT"/>
          <w:lang w:eastAsia="en-GB"/>
        </w:rPr>
        <w:t>multi-</w:t>
      </w:r>
      <w:r w:rsidR="00B346E2">
        <w:rPr>
          <w:rFonts w:ascii="TimesNewRomanPSMT" w:hAnsi="TimesNewRomanPSMT" w:cs="TimesNewRomanPSMT"/>
          <w:lang w:eastAsia="en-GB"/>
        </w:rPr>
        <w:t>case history encompasses the issues</w:t>
      </w:r>
      <w:r w:rsidR="009E5301">
        <w:rPr>
          <w:rFonts w:ascii="TimesNewRomanPSMT" w:hAnsi="TimesNewRomanPSMT" w:cs="TimesNewRomanPSMT"/>
          <w:lang w:eastAsia="en-GB"/>
        </w:rPr>
        <w:t xml:space="preserve"> encountered and results</w:t>
      </w:r>
      <w:r w:rsidR="00B346E2">
        <w:rPr>
          <w:rFonts w:ascii="TimesNewRomanPSMT" w:hAnsi="TimesNewRomanPSMT" w:cs="TimesNewRomanPSMT"/>
          <w:lang w:eastAsia="en-GB"/>
        </w:rPr>
        <w:t xml:space="preserve"> from data collection through production of final dig lists. </w:t>
      </w:r>
    </w:p>
    <w:p w14:paraId="448C8301" w14:textId="601B0991" w:rsidR="00AD6206" w:rsidRDefault="00AD6206" w:rsidP="00B346E2"/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10CB1" w14:textId="77777777" w:rsidR="00694F3C" w:rsidRDefault="00694F3C">
      <w:r>
        <w:separator/>
      </w:r>
    </w:p>
  </w:endnote>
  <w:endnote w:type="continuationSeparator" w:id="0">
    <w:p w14:paraId="79AFBDB8" w14:textId="77777777" w:rsidR="00694F3C" w:rsidRDefault="0069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F87B" w14:textId="77777777" w:rsidR="00694F3C" w:rsidRDefault="00694F3C">
      <w:r>
        <w:separator/>
      </w:r>
    </w:p>
  </w:footnote>
  <w:footnote w:type="continuationSeparator" w:id="0">
    <w:p w14:paraId="3D26344E" w14:textId="77777777" w:rsidR="00694F3C" w:rsidRDefault="0069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321"/>
    <w:rsid w:val="00003B7B"/>
    <w:rsid w:val="000114E0"/>
    <w:rsid w:val="000227D1"/>
    <w:rsid w:val="000243EF"/>
    <w:rsid w:val="00036382"/>
    <w:rsid w:val="00046CA1"/>
    <w:rsid w:val="00056100"/>
    <w:rsid w:val="00063811"/>
    <w:rsid w:val="00070734"/>
    <w:rsid w:val="00081D58"/>
    <w:rsid w:val="00085A30"/>
    <w:rsid w:val="000A0EBA"/>
    <w:rsid w:val="000A4E54"/>
    <w:rsid w:val="000B461E"/>
    <w:rsid w:val="000B4D19"/>
    <w:rsid w:val="000B4D3A"/>
    <w:rsid w:val="000C075E"/>
    <w:rsid w:val="000C6977"/>
    <w:rsid w:val="000C6B69"/>
    <w:rsid w:val="000C71B5"/>
    <w:rsid w:val="000D220C"/>
    <w:rsid w:val="000E54A1"/>
    <w:rsid w:val="000E5DFB"/>
    <w:rsid w:val="00101785"/>
    <w:rsid w:val="0014606F"/>
    <w:rsid w:val="00146EB9"/>
    <w:rsid w:val="00162FB9"/>
    <w:rsid w:val="00165E0F"/>
    <w:rsid w:val="001774A8"/>
    <w:rsid w:val="001828F1"/>
    <w:rsid w:val="00183D13"/>
    <w:rsid w:val="00185CCE"/>
    <w:rsid w:val="001961F2"/>
    <w:rsid w:val="001A22A9"/>
    <w:rsid w:val="001C20C6"/>
    <w:rsid w:val="001E087C"/>
    <w:rsid w:val="0020470B"/>
    <w:rsid w:val="00210465"/>
    <w:rsid w:val="00213A19"/>
    <w:rsid w:val="00216467"/>
    <w:rsid w:val="00223DD7"/>
    <w:rsid w:val="00250EBA"/>
    <w:rsid w:val="00254B41"/>
    <w:rsid w:val="002613F2"/>
    <w:rsid w:val="0026175B"/>
    <w:rsid w:val="002656C6"/>
    <w:rsid w:val="00272F31"/>
    <w:rsid w:val="0027514E"/>
    <w:rsid w:val="00277BAA"/>
    <w:rsid w:val="00292A6E"/>
    <w:rsid w:val="002A266D"/>
    <w:rsid w:val="002A7E62"/>
    <w:rsid w:val="002C2221"/>
    <w:rsid w:val="002C2496"/>
    <w:rsid w:val="002C6B13"/>
    <w:rsid w:val="002D0C14"/>
    <w:rsid w:val="002D5F2D"/>
    <w:rsid w:val="002E1990"/>
    <w:rsid w:val="002E6D62"/>
    <w:rsid w:val="00313033"/>
    <w:rsid w:val="003257AC"/>
    <w:rsid w:val="003262E2"/>
    <w:rsid w:val="00326CB5"/>
    <w:rsid w:val="00351941"/>
    <w:rsid w:val="0036376A"/>
    <w:rsid w:val="00363FA4"/>
    <w:rsid w:val="003750D6"/>
    <w:rsid w:val="00386CA0"/>
    <w:rsid w:val="003A1C19"/>
    <w:rsid w:val="003A6048"/>
    <w:rsid w:val="003B2B53"/>
    <w:rsid w:val="003C67F8"/>
    <w:rsid w:val="003D570C"/>
    <w:rsid w:val="003D5AAE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27515"/>
    <w:rsid w:val="00431A14"/>
    <w:rsid w:val="00433B52"/>
    <w:rsid w:val="004433B1"/>
    <w:rsid w:val="00447A0B"/>
    <w:rsid w:val="004502BE"/>
    <w:rsid w:val="00450F28"/>
    <w:rsid w:val="00473784"/>
    <w:rsid w:val="00494CE5"/>
    <w:rsid w:val="00496413"/>
    <w:rsid w:val="004A6EC5"/>
    <w:rsid w:val="004B0FBD"/>
    <w:rsid w:val="004B3D2C"/>
    <w:rsid w:val="004C5A8E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503DA"/>
    <w:rsid w:val="005523C4"/>
    <w:rsid w:val="005658F8"/>
    <w:rsid w:val="00580FF2"/>
    <w:rsid w:val="00596FC9"/>
    <w:rsid w:val="005A2FDE"/>
    <w:rsid w:val="005B7337"/>
    <w:rsid w:val="005E207A"/>
    <w:rsid w:val="005E36D3"/>
    <w:rsid w:val="005F10E4"/>
    <w:rsid w:val="005F4F87"/>
    <w:rsid w:val="005F7626"/>
    <w:rsid w:val="00617A12"/>
    <w:rsid w:val="006209D1"/>
    <w:rsid w:val="006227C6"/>
    <w:rsid w:val="006249A5"/>
    <w:rsid w:val="006373C2"/>
    <w:rsid w:val="00642523"/>
    <w:rsid w:val="00643A3F"/>
    <w:rsid w:val="00652E3B"/>
    <w:rsid w:val="00670F5C"/>
    <w:rsid w:val="006942F3"/>
    <w:rsid w:val="0069481A"/>
    <w:rsid w:val="00694F3C"/>
    <w:rsid w:val="006B3B19"/>
    <w:rsid w:val="006C0C21"/>
    <w:rsid w:val="006C13F3"/>
    <w:rsid w:val="006C6E9C"/>
    <w:rsid w:val="006D01EF"/>
    <w:rsid w:val="006D3D7A"/>
    <w:rsid w:val="006E120B"/>
    <w:rsid w:val="006E2671"/>
    <w:rsid w:val="006F45A4"/>
    <w:rsid w:val="006F6764"/>
    <w:rsid w:val="007156D0"/>
    <w:rsid w:val="00732724"/>
    <w:rsid w:val="0073408A"/>
    <w:rsid w:val="00764C6E"/>
    <w:rsid w:val="00770047"/>
    <w:rsid w:val="00783355"/>
    <w:rsid w:val="00793F21"/>
    <w:rsid w:val="007B3000"/>
    <w:rsid w:val="007B6C2A"/>
    <w:rsid w:val="007C2C01"/>
    <w:rsid w:val="007D0DEA"/>
    <w:rsid w:val="007D1264"/>
    <w:rsid w:val="007D6DDF"/>
    <w:rsid w:val="007F64F9"/>
    <w:rsid w:val="00802856"/>
    <w:rsid w:val="00802AF7"/>
    <w:rsid w:val="00811BFC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0F1E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2765"/>
    <w:rsid w:val="00955901"/>
    <w:rsid w:val="00955AFC"/>
    <w:rsid w:val="00966E83"/>
    <w:rsid w:val="00986569"/>
    <w:rsid w:val="009A2C24"/>
    <w:rsid w:val="009A6F85"/>
    <w:rsid w:val="009B6AC0"/>
    <w:rsid w:val="009C3320"/>
    <w:rsid w:val="009C61CC"/>
    <w:rsid w:val="009D61B3"/>
    <w:rsid w:val="009E1A32"/>
    <w:rsid w:val="009E5301"/>
    <w:rsid w:val="00A05DFC"/>
    <w:rsid w:val="00A14B4D"/>
    <w:rsid w:val="00A20E41"/>
    <w:rsid w:val="00A333C4"/>
    <w:rsid w:val="00A355F4"/>
    <w:rsid w:val="00A37124"/>
    <w:rsid w:val="00A53AA0"/>
    <w:rsid w:val="00A75601"/>
    <w:rsid w:val="00A80F1F"/>
    <w:rsid w:val="00A845A9"/>
    <w:rsid w:val="00A90A49"/>
    <w:rsid w:val="00A91AA0"/>
    <w:rsid w:val="00AB051C"/>
    <w:rsid w:val="00AC4459"/>
    <w:rsid w:val="00AD0B2F"/>
    <w:rsid w:val="00AD6206"/>
    <w:rsid w:val="00AF55EB"/>
    <w:rsid w:val="00B04970"/>
    <w:rsid w:val="00B06FBE"/>
    <w:rsid w:val="00B30C2E"/>
    <w:rsid w:val="00B31E3D"/>
    <w:rsid w:val="00B346E2"/>
    <w:rsid w:val="00B370B6"/>
    <w:rsid w:val="00B567E6"/>
    <w:rsid w:val="00B63A1E"/>
    <w:rsid w:val="00B75FF6"/>
    <w:rsid w:val="00B77777"/>
    <w:rsid w:val="00B80D13"/>
    <w:rsid w:val="00B83488"/>
    <w:rsid w:val="00B85438"/>
    <w:rsid w:val="00BC1726"/>
    <w:rsid w:val="00BC6383"/>
    <w:rsid w:val="00BE7F1B"/>
    <w:rsid w:val="00BF1988"/>
    <w:rsid w:val="00C04312"/>
    <w:rsid w:val="00C075A3"/>
    <w:rsid w:val="00C13DED"/>
    <w:rsid w:val="00C16A7B"/>
    <w:rsid w:val="00C2643F"/>
    <w:rsid w:val="00C31166"/>
    <w:rsid w:val="00C37A05"/>
    <w:rsid w:val="00C41603"/>
    <w:rsid w:val="00C45BEF"/>
    <w:rsid w:val="00C46916"/>
    <w:rsid w:val="00C542A7"/>
    <w:rsid w:val="00C5560D"/>
    <w:rsid w:val="00C57388"/>
    <w:rsid w:val="00C73ADB"/>
    <w:rsid w:val="00C746BE"/>
    <w:rsid w:val="00C96F7F"/>
    <w:rsid w:val="00CB02C0"/>
    <w:rsid w:val="00CC63F4"/>
    <w:rsid w:val="00CD22DD"/>
    <w:rsid w:val="00CD53A0"/>
    <w:rsid w:val="00CE20E0"/>
    <w:rsid w:val="00CE4CD8"/>
    <w:rsid w:val="00D07CB0"/>
    <w:rsid w:val="00D23AC1"/>
    <w:rsid w:val="00D32AF0"/>
    <w:rsid w:val="00D34D77"/>
    <w:rsid w:val="00D5412A"/>
    <w:rsid w:val="00D5590A"/>
    <w:rsid w:val="00D57E88"/>
    <w:rsid w:val="00D62DE9"/>
    <w:rsid w:val="00D7481D"/>
    <w:rsid w:val="00D75B4B"/>
    <w:rsid w:val="00D81A45"/>
    <w:rsid w:val="00DA3758"/>
    <w:rsid w:val="00DD5712"/>
    <w:rsid w:val="00DD61F2"/>
    <w:rsid w:val="00DE6F87"/>
    <w:rsid w:val="00DF05EF"/>
    <w:rsid w:val="00DF3A44"/>
    <w:rsid w:val="00DF429A"/>
    <w:rsid w:val="00E1670A"/>
    <w:rsid w:val="00E16E03"/>
    <w:rsid w:val="00E2243D"/>
    <w:rsid w:val="00E271A0"/>
    <w:rsid w:val="00E32310"/>
    <w:rsid w:val="00E476A7"/>
    <w:rsid w:val="00E604A3"/>
    <w:rsid w:val="00E712D3"/>
    <w:rsid w:val="00E85EA4"/>
    <w:rsid w:val="00E86554"/>
    <w:rsid w:val="00E94052"/>
    <w:rsid w:val="00EB0FA7"/>
    <w:rsid w:val="00EC2EC8"/>
    <w:rsid w:val="00ED79AD"/>
    <w:rsid w:val="00EE7790"/>
    <w:rsid w:val="00F02168"/>
    <w:rsid w:val="00F24B7D"/>
    <w:rsid w:val="00F363E4"/>
    <w:rsid w:val="00F435CE"/>
    <w:rsid w:val="00F54634"/>
    <w:rsid w:val="00F55B90"/>
    <w:rsid w:val="00F61FC8"/>
    <w:rsid w:val="00F640CC"/>
    <w:rsid w:val="00F645CA"/>
    <w:rsid w:val="00F857D1"/>
    <w:rsid w:val="00F91AB6"/>
    <w:rsid w:val="00F95E74"/>
    <w:rsid w:val="00F96733"/>
    <w:rsid w:val="00F969F8"/>
    <w:rsid w:val="00FB21A7"/>
    <w:rsid w:val="00FB6DE6"/>
    <w:rsid w:val="00FC1FD3"/>
    <w:rsid w:val="00FE1D68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4191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2023-01-18T17:32:00Z</dcterms:created>
  <dcterms:modified xsi:type="dcterms:W3CDTF">2023-01-18T17:32:00Z</dcterms:modified>
</cp:coreProperties>
</file>