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4AE32B00" w:rsidR="001774A8" w:rsidRDefault="008A339F" w:rsidP="008E3A81">
      <w:pPr>
        <w:pStyle w:val="SAGEEPtitle"/>
      </w:pPr>
      <w:r>
        <w:t>CAN BIOGEOPHYSICS YIELD RELIABLE BIOGEOCHEMICAL INFORMATION UNDER COMPLEX NATURAL CONDITIONS?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62E0DB39" w:rsidR="00D5590A" w:rsidRPr="008A339F" w:rsidRDefault="008A339F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  <w:lang w:val="de-DE"/>
        </w:rPr>
      </w:pPr>
      <w:r w:rsidRPr="008A339F">
        <w:rPr>
          <w:b w:val="0"/>
          <w:bCs w:val="0"/>
          <w:i/>
          <w:iCs w:val="0"/>
          <w:color w:val="000000"/>
          <w:sz w:val="24"/>
          <w:szCs w:val="24"/>
          <w:lang w:val="de-DE"/>
        </w:rPr>
        <w:t xml:space="preserve">Adrian </w:t>
      </w:r>
      <w:proofErr w:type="spellStart"/>
      <w:r w:rsidRPr="008A339F">
        <w:rPr>
          <w:b w:val="0"/>
          <w:bCs w:val="0"/>
          <w:i/>
          <w:iCs w:val="0"/>
          <w:color w:val="000000"/>
          <w:sz w:val="24"/>
          <w:szCs w:val="24"/>
          <w:lang w:val="de-DE"/>
        </w:rPr>
        <w:t>Mellage</w:t>
      </w:r>
      <w:proofErr w:type="spellEnd"/>
      <w:r w:rsidR="00D5590A" w:rsidRPr="008A339F">
        <w:rPr>
          <w:b w:val="0"/>
          <w:bCs w:val="0"/>
          <w:i/>
          <w:iCs w:val="0"/>
          <w:color w:val="000000"/>
          <w:sz w:val="24"/>
          <w:szCs w:val="24"/>
          <w:lang w:val="de-DE"/>
        </w:rPr>
        <w:t xml:space="preserve">, </w:t>
      </w:r>
      <w:r w:rsidRPr="008A339F">
        <w:rPr>
          <w:b w:val="0"/>
          <w:bCs w:val="0"/>
          <w:i/>
          <w:iCs w:val="0"/>
          <w:color w:val="000000"/>
          <w:sz w:val="24"/>
          <w:szCs w:val="24"/>
          <w:lang w:val="de-DE"/>
        </w:rPr>
        <w:t>University of Kassel</w:t>
      </w:r>
      <w:r w:rsidR="00D5590A" w:rsidRPr="008A339F">
        <w:rPr>
          <w:b w:val="0"/>
          <w:bCs w:val="0"/>
          <w:i/>
          <w:iCs w:val="0"/>
          <w:color w:val="000000"/>
          <w:sz w:val="24"/>
          <w:szCs w:val="24"/>
          <w:lang w:val="de-DE"/>
        </w:rPr>
        <w:t xml:space="preserve">, </w:t>
      </w:r>
      <w:r w:rsidRPr="008A339F">
        <w:rPr>
          <w:b w:val="0"/>
          <w:bCs w:val="0"/>
          <w:i/>
          <w:iCs w:val="0"/>
          <w:color w:val="000000"/>
          <w:sz w:val="24"/>
          <w:szCs w:val="24"/>
          <w:lang w:val="de-DE"/>
        </w:rPr>
        <w:t>Kassel</w:t>
      </w:r>
      <w:r w:rsidR="00520802" w:rsidRPr="008A339F">
        <w:rPr>
          <w:b w:val="0"/>
          <w:bCs w:val="0"/>
          <w:i/>
          <w:iCs w:val="0"/>
          <w:color w:val="000000"/>
          <w:sz w:val="24"/>
          <w:szCs w:val="24"/>
          <w:lang w:val="de-DE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  <w:lang w:val="de-DE"/>
        </w:rPr>
        <w:t>GER</w:t>
      </w:r>
    </w:p>
    <w:p w14:paraId="4DC4590C" w14:textId="114351EC" w:rsidR="00D5590A" w:rsidRPr="008A339F" w:rsidRDefault="008A339F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 w:rsidRPr="008A339F">
        <w:rPr>
          <w:b w:val="0"/>
          <w:bCs w:val="0"/>
          <w:i/>
          <w:iCs w:val="0"/>
          <w:color w:val="000000"/>
          <w:sz w:val="24"/>
          <w:szCs w:val="24"/>
        </w:rPr>
        <w:t>Cora Strobel</w:t>
      </w:r>
      <w:r w:rsidR="00D5590A" w:rsidRPr="008A339F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Pr="008A339F">
        <w:rPr>
          <w:b w:val="0"/>
          <w:bCs w:val="0"/>
          <w:i/>
          <w:iCs w:val="0"/>
          <w:color w:val="000000"/>
          <w:sz w:val="24"/>
          <w:szCs w:val="24"/>
        </w:rPr>
        <w:t xml:space="preserve">University of </w:t>
      </w:r>
      <w:proofErr w:type="spellStart"/>
      <w:r w:rsidRPr="008A339F">
        <w:rPr>
          <w:b w:val="0"/>
          <w:bCs w:val="0"/>
          <w:i/>
          <w:iCs w:val="0"/>
          <w:color w:val="000000"/>
          <w:sz w:val="24"/>
          <w:szCs w:val="24"/>
        </w:rPr>
        <w:t>Tuebingen</w:t>
      </w:r>
      <w:proofErr w:type="spellEnd"/>
      <w:r w:rsidR="00520802" w:rsidRPr="008A339F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Tuebingen</w:t>
      </w:r>
      <w:proofErr w:type="spellEnd"/>
      <w:r w:rsidR="00520802" w:rsidRPr="008A339F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GER</w:t>
      </w:r>
    </w:p>
    <w:p w14:paraId="77A34214" w14:textId="38406973" w:rsidR="00D5590A" w:rsidRPr="008A339F" w:rsidRDefault="008A339F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  <w:lang w:val="de-DE"/>
        </w:rPr>
      </w:pPr>
      <w:r w:rsidRPr="008A339F">
        <w:rPr>
          <w:b w:val="0"/>
          <w:bCs w:val="0"/>
          <w:i/>
          <w:iCs w:val="0"/>
          <w:color w:val="000000"/>
          <w:sz w:val="24"/>
          <w:szCs w:val="24"/>
          <w:lang w:val="de-DE"/>
        </w:rPr>
        <w:t>Johan A. Huisman</w:t>
      </w:r>
      <w:r w:rsidR="00520802" w:rsidRPr="008A339F">
        <w:rPr>
          <w:b w:val="0"/>
          <w:bCs w:val="0"/>
          <w:i/>
          <w:iCs w:val="0"/>
          <w:color w:val="000000"/>
          <w:sz w:val="24"/>
          <w:szCs w:val="24"/>
          <w:lang w:val="de-DE"/>
        </w:rPr>
        <w:t xml:space="preserve">, </w:t>
      </w:r>
      <w:r w:rsidRPr="008A339F">
        <w:rPr>
          <w:b w:val="0"/>
          <w:bCs w:val="0"/>
          <w:i/>
          <w:iCs w:val="0"/>
          <w:color w:val="000000"/>
          <w:sz w:val="24"/>
          <w:szCs w:val="24"/>
          <w:lang w:val="de-DE"/>
        </w:rPr>
        <w:t xml:space="preserve">Forschungszentrum </w:t>
      </w:r>
      <w:proofErr w:type="spellStart"/>
      <w:r w:rsidRPr="008A339F">
        <w:rPr>
          <w:b w:val="0"/>
          <w:bCs w:val="0"/>
          <w:i/>
          <w:iCs w:val="0"/>
          <w:color w:val="000000"/>
          <w:sz w:val="24"/>
          <w:szCs w:val="24"/>
          <w:lang w:val="de-DE"/>
        </w:rPr>
        <w:t>Juelich</w:t>
      </w:r>
      <w:proofErr w:type="spellEnd"/>
      <w:r w:rsidRPr="008A339F">
        <w:rPr>
          <w:b w:val="0"/>
          <w:bCs w:val="0"/>
          <w:i/>
          <w:iCs w:val="0"/>
          <w:color w:val="000000"/>
          <w:sz w:val="24"/>
          <w:szCs w:val="24"/>
          <w:lang w:val="de-DE"/>
        </w:rPr>
        <w:t xml:space="preserve"> GmbH, </w:t>
      </w:r>
      <w:proofErr w:type="spellStart"/>
      <w:r w:rsidRPr="008A339F">
        <w:rPr>
          <w:b w:val="0"/>
          <w:bCs w:val="0"/>
          <w:i/>
          <w:iCs w:val="0"/>
          <w:color w:val="000000"/>
          <w:sz w:val="24"/>
          <w:szCs w:val="24"/>
          <w:lang w:val="de-DE"/>
        </w:rPr>
        <w:t>Juelich</w:t>
      </w:r>
      <w:proofErr w:type="spellEnd"/>
      <w:r w:rsidR="00520802" w:rsidRPr="008A339F">
        <w:rPr>
          <w:b w:val="0"/>
          <w:bCs w:val="0"/>
          <w:i/>
          <w:iCs w:val="0"/>
          <w:color w:val="000000"/>
          <w:sz w:val="24"/>
          <w:szCs w:val="24"/>
          <w:lang w:val="de-DE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  <w:lang w:val="de-DE"/>
        </w:rPr>
        <w:t>GER</w:t>
      </w:r>
    </w:p>
    <w:p w14:paraId="344A187C" w14:textId="0383AB8B" w:rsidR="008A339F" w:rsidRPr="008A339F" w:rsidRDefault="008A339F" w:rsidP="008A339F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Olaf A.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Cirpka</w:t>
      </w:r>
      <w:proofErr w:type="spellEnd"/>
      <w:r w:rsidRPr="008A339F">
        <w:rPr>
          <w:b w:val="0"/>
          <w:bCs w:val="0"/>
          <w:i/>
          <w:iCs w:val="0"/>
          <w:color w:val="000000"/>
          <w:sz w:val="24"/>
          <w:szCs w:val="24"/>
        </w:rPr>
        <w:t xml:space="preserve">, University of </w:t>
      </w:r>
      <w:proofErr w:type="spellStart"/>
      <w:r w:rsidRPr="008A339F">
        <w:rPr>
          <w:b w:val="0"/>
          <w:bCs w:val="0"/>
          <w:i/>
          <w:iCs w:val="0"/>
          <w:color w:val="000000"/>
          <w:sz w:val="24"/>
          <w:szCs w:val="24"/>
        </w:rPr>
        <w:t>Tuebingen</w:t>
      </w:r>
      <w:proofErr w:type="spellEnd"/>
      <w:r w:rsidRPr="008A339F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Tuebingen</w:t>
      </w:r>
      <w:proofErr w:type="spellEnd"/>
      <w:r w:rsidRPr="008A339F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GER</w:t>
      </w:r>
    </w:p>
    <w:p w14:paraId="0EECFA46" w14:textId="08257569" w:rsidR="008A339F" w:rsidRDefault="008A339F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</w:p>
    <w:p w14:paraId="156CC814" w14:textId="77777777" w:rsidR="00520802" w:rsidRPr="00463C2E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448C8301" w14:textId="2D371AC6" w:rsidR="00AD6206" w:rsidRDefault="00A03B5E" w:rsidP="00E67377">
      <w:pPr>
        <w:pStyle w:val="SAGEEPtext"/>
      </w:pPr>
      <w:proofErr w:type="spellStart"/>
      <w:r>
        <w:t>B</w:t>
      </w:r>
      <w:r w:rsidR="008A339F">
        <w:t>iogeophysical</w:t>
      </w:r>
      <w:proofErr w:type="spellEnd"/>
      <w:r w:rsidR="008A339F">
        <w:t xml:space="preserve"> methods, in particular, (spectr</w:t>
      </w:r>
      <w:r>
        <w:t>al) induced polarization (S)IP</w:t>
      </w:r>
      <w:r w:rsidR="009522F2">
        <w:t>,</w:t>
      </w:r>
      <w:r w:rsidR="008A339F">
        <w:t xml:space="preserve"> capture the changing electrical properties of geologic media</w:t>
      </w:r>
      <w:r>
        <w:t xml:space="preserve"> as they are modified by</w:t>
      </w:r>
      <w:r w:rsidR="008A339F">
        <w:t xml:space="preserve"> </w:t>
      </w:r>
      <w:r>
        <w:t>biogeochemical reactions. Their unique sensitivity to biogeochemical</w:t>
      </w:r>
      <w:r w:rsidR="00D7527D">
        <w:t>ly</w:t>
      </w:r>
      <w:r>
        <w:t xml:space="preserve">-induced changes poises non-invasive geophysical approaches at the forefront of </w:t>
      </w:r>
      <w:r>
        <w:rPr>
          <w:i/>
        </w:rPr>
        <w:t xml:space="preserve">novel </w:t>
      </w:r>
      <w:r>
        <w:t>methodologies that can revolutionize our ability to access th</w:t>
      </w:r>
      <w:r w:rsidR="00D7527D">
        <w:t xml:space="preserve">e poorly accessible subsurface. </w:t>
      </w:r>
      <w:r w:rsidR="009522F2">
        <w:t xml:space="preserve">For example, SIP has been shown to detect the polarization of bacterial cells in porous </w:t>
      </w:r>
      <w:r w:rsidR="00B27BA2">
        <w:t>media, and</w:t>
      </w:r>
      <w:r w:rsidR="009522F2">
        <w:t xml:space="preserve"> thus provide information on the m</w:t>
      </w:r>
      <w:r w:rsidR="00D7527D">
        <w:t>icrobes</w:t>
      </w:r>
      <w:r w:rsidR="009522F2">
        <w:t xml:space="preserve"> that</w:t>
      </w:r>
      <w:r w:rsidR="00D7527D">
        <w:t xml:space="preserve"> modulate the breakdown of harmful contaminants in groundwater</w:t>
      </w:r>
      <w:r w:rsidR="00494577">
        <w:t>,</w:t>
      </w:r>
      <w:r w:rsidR="00D7527D">
        <w:t xml:space="preserve"> and their dynamics</w:t>
      </w:r>
      <w:r w:rsidR="009522F2">
        <w:t>.</w:t>
      </w:r>
      <w:r w:rsidR="009D7390">
        <w:t xml:space="preserve"> A reliable ‘non-invasive’ window</w:t>
      </w:r>
      <w:r w:rsidR="00494577">
        <w:t xml:space="preserve"> into the subsurface</w:t>
      </w:r>
      <w:r w:rsidR="00D7527D">
        <w:t xml:space="preserve"> </w:t>
      </w:r>
      <w:r w:rsidR="009D7390">
        <w:t>can provide</w:t>
      </w:r>
      <w:r w:rsidR="00D7527D">
        <w:t xml:space="preserve"> key insights into the efficiency of natural attenuation reactio</w:t>
      </w:r>
      <w:r w:rsidR="009D7390">
        <w:t>ns at larger and more refined spatial and temporal scales.</w:t>
      </w:r>
      <w:r w:rsidR="00B27BA2">
        <w:t xml:space="preserve"> However, the major challenge ahead is to transfer well-controlled, single microbial strain,</w:t>
      </w:r>
      <w:r w:rsidR="00494577">
        <w:t xml:space="preserve"> laboratory-scale</w:t>
      </w:r>
      <w:r w:rsidR="00B27BA2">
        <w:t xml:space="preserve"> approaches to natural groundwater conditions and extract meaningful </w:t>
      </w:r>
      <w:proofErr w:type="spellStart"/>
      <w:r w:rsidR="00B27BA2">
        <w:t>biogeophysical</w:t>
      </w:r>
      <w:proofErr w:type="spellEnd"/>
      <w:r w:rsidR="00B27BA2">
        <w:t xml:space="preserve"> information in the face of parallel and often coupled signal contributions. </w:t>
      </w:r>
      <w:r w:rsidR="00494577">
        <w:t xml:space="preserve">Here we review the microbial controls on </w:t>
      </w:r>
      <w:proofErr w:type="spellStart"/>
      <w:r w:rsidR="00494577">
        <w:t>biogeophysical</w:t>
      </w:r>
      <w:proofErr w:type="spellEnd"/>
      <w:r w:rsidR="00494577">
        <w:t xml:space="preserve"> signals, </w:t>
      </w:r>
      <w:r w:rsidR="00D82FED">
        <w:t xml:space="preserve">the </w:t>
      </w:r>
      <w:r w:rsidR="00494577">
        <w:t>potential pit-falls when targeting biogeochemical reactions in natural media and present a case study in which we monitored SIP signals during denitrification in a flow-through experiment with natural aquifer sediment and incubated under ambient groundwater temperature (12°C</w:t>
      </w:r>
      <w:r w:rsidR="00D82FED">
        <w:t xml:space="preserve">) and geochemical conditions. </w:t>
      </w:r>
      <w:r w:rsidR="004F5AB0">
        <w:t xml:space="preserve">In our case study, </w:t>
      </w:r>
      <w:r w:rsidR="00D82FED">
        <w:t xml:space="preserve">we recorded imaginary conductivity </w:t>
      </w:r>
      <w:r w:rsidR="00FD4065">
        <w:t>(</w:t>
      </w:r>
      <w:r w:rsidR="00FD4065" w:rsidRPr="00FD4065">
        <w:rPr>
          <w:i/>
        </w:rPr>
        <w:t>σ''</w:t>
      </w:r>
      <w:r w:rsidR="00FD4065">
        <w:t xml:space="preserve">) </w:t>
      </w:r>
      <w:r w:rsidR="00D82FED">
        <w:t xml:space="preserve">changes of up to 140% </w:t>
      </w:r>
      <w:r w:rsidR="00E67377">
        <w:t xml:space="preserve">(3.1 µS/cm) </w:t>
      </w:r>
      <w:r w:rsidR="00D82FED">
        <w:t>linked to an onset of microbial activity during nitrate reduction</w:t>
      </w:r>
      <w:r w:rsidR="004F5AB0">
        <w:t xml:space="preserve"> despite the presence of background polarization of the sediment</w:t>
      </w:r>
      <w:r w:rsidR="00D82FED">
        <w:t xml:space="preserve">. In addition, we propose </w:t>
      </w:r>
      <w:r w:rsidR="00D82FED" w:rsidRPr="00D82FED">
        <w:t xml:space="preserve">an easy-to-implement Cole-Cole decomposition approach </w:t>
      </w:r>
      <w:r w:rsidR="00D82FED">
        <w:t>that can successfully differentiate</w:t>
      </w:r>
      <w:r w:rsidR="00D82FED" w:rsidRPr="00D82FED">
        <w:t xml:space="preserve"> between microbially</w:t>
      </w:r>
      <w:r w:rsidR="00D82FED">
        <w:t>-</w:t>
      </w:r>
      <w:r w:rsidR="00D82FED" w:rsidRPr="00D82FED">
        <w:t xml:space="preserve">active and </w:t>
      </w:r>
      <w:r w:rsidR="00D82FED">
        <w:t>-</w:t>
      </w:r>
      <w:r w:rsidR="00D82FED" w:rsidRPr="00D82FED">
        <w:t xml:space="preserve">inactive zones </w:t>
      </w:r>
      <w:r w:rsidR="00D82FED">
        <w:t>(</w:t>
      </w:r>
      <w:r w:rsidR="00D82FED" w:rsidRPr="00D82FED">
        <w:t>and times</w:t>
      </w:r>
      <w:r w:rsidR="00D82FED">
        <w:t>)</w:t>
      </w:r>
      <w:r w:rsidR="00FD4065">
        <w:t xml:space="preserve">, requiring only </w:t>
      </w:r>
      <w:r w:rsidR="00FD4065" w:rsidRPr="00FD4065">
        <w:t xml:space="preserve">the complex conductivity spectrum of the </w:t>
      </w:r>
      <w:r w:rsidR="00FD4065">
        <w:t>natural sediment prior to the onset of microbial activity</w:t>
      </w:r>
      <w:r w:rsidR="00D82FED" w:rsidRPr="00D82FED">
        <w:t xml:space="preserve">. </w:t>
      </w:r>
      <w:r w:rsidR="00D82FED">
        <w:t>The Cole-Cole decomposition</w:t>
      </w:r>
      <w:r w:rsidR="00D82FED" w:rsidRPr="00D82FED">
        <w:t xml:space="preserve"> </w:t>
      </w:r>
      <w:r w:rsidR="00D82FED">
        <w:t>help</w:t>
      </w:r>
      <w:r w:rsidR="004F5AB0">
        <w:t>s</w:t>
      </w:r>
      <w:r w:rsidR="00D82FED">
        <w:t xml:space="preserve"> to isolate the</w:t>
      </w:r>
      <w:r w:rsidR="00FD4065">
        <w:t xml:space="preserve"> magnitude of the</w:t>
      </w:r>
      <w:r w:rsidR="00D82FED" w:rsidRPr="00D82FED">
        <w:t xml:space="preserve"> spectral</w:t>
      </w:r>
      <w:r w:rsidR="00FD4065">
        <w:t>-</w:t>
      </w:r>
      <w:proofErr w:type="gramStart"/>
      <w:r w:rsidR="00FD4065" w:rsidRPr="00FD4065">
        <w:rPr>
          <w:i/>
        </w:rPr>
        <w:t>σ''</w:t>
      </w:r>
      <w:proofErr w:type="gramEnd"/>
      <w:r w:rsidR="00D82FED" w:rsidRPr="00D82FED">
        <w:t xml:space="preserve"> contribution of </w:t>
      </w:r>
      <w:r w:rsidR="00FD4065">
        <w:t>the groundwater</w:t>
      </w:r>
      <w:r w:rsidR="00D82FED" w:rsidRPr="00D82FED">
        <w:t xml:space="preserve"> natural microbial community</w:t>
      </w:r>
      <w:r w:rsidR="004F5AB0">
        <w:t xml:space="preserve"> under varying conditions. Our recent findings open</w:t>
      </w:r>
      <w:r w:rsidR="00FD4065" w:rsidRPr="00FD4065">
        <w:t xml:space="preserve"> new avenues for the application of </w:t>
      </w:r>
      <w:r w:rsidR="004F5AB0">
        <w:t>SIP</w:t>
      </w:r>
      <w:r w:rsidR="00FD4065" w:rsidRPr="00FD4065">
        <w:t xml:space="preserve"> as a method to </w:t>
      </w:r>
      <w:r w:rsidR="004F5AB0">
        <w:t xml:space="preserve">quickly </w:t>
      </w:r>
      <w:r w:rsidR="00FD4065" w:rsidRPr="00FD4065">
        <w:t xml:space="preserve">monitor a system’s reactivity without the need to wait for </w:t>
      </w:r>
      <w:r w:rsidR="004F5AB0">
        <w:t>biogeochemical</w:t>
      </w:r>
      <w:r w:rsidR="00FD4065" w:rsidRPr="00FD4065">
        <w:t xml:space="preserve"> analysis. </w:t>
      </w:r>
    </w:p>
    <w:sectPr w:rsidR="00AD6206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5F7DF" w14:textId="77777777" w:rsidR="00936BB9" w:rsidRDefault="00936BB9">
      <w:r>
        <w:separator/>
      </w:r>
    </w:p>
  </w:endnote>
  <w:endnote w:type="continuationSeparator" w:id="0">
    <w:p w14:paraId="13462826" w14:textId="77777777" w:rsidR="00936BB9" w:rsidRDefault="0093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961B" w14:textId="77777777" w:rsidR="00936BB9" w:rsidRDefault="00936BB9">
      <w:r>
        <w:separator/>
      </w:r>
    </w:p>
  </w:footnote>
  <w:footnote w:type="continuationSeparator" w:id="0">
    <w:p w14:paraId="4227EF8E" w14:textId="77777777" w:rsidR="00936BB9" w:rsidRDefault="0093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97955388">
    <w:abstractNumId w:val="0"/>
  </w:num>
  <w:num w:numId="2" w16cid:durableId="551306029">
    <w:abstractNumId w:val="4"/>
  </w:num>
  <w:num w:numId="3" w16cid:durableId="1700737385">
    <w:abstractNumId w:val="2"/>
  </w:num>
  <w:num w:numId="4" w16cid:durableId="1009256432">
    <w:abstractNumId w:val="1"/>
  </w:num>
  <w:num w:numId="5" w16cid:durableId="1859657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13"/>
    <w:rsid w:val="00003B7B"/>
    <w:rsid w:val="000227D1"/>
    <w:rsid w:val="00046CA1"/>
    <w:rsid w:val="00056100"/>
    <w:rsid w:val="00070734"/>
    <w:rsid w:val="00081D58"/>
    <w:rsid w:val="00085A30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101785"/>
    <w:rsid w:val="0014606F"/>
    <w:rsid w:val="00162FB9"/>
    <w:rsid w:val="00165E0F"/>
    <w:rsid w:val="001774A8"/>
    <w:rsid w:val="001828F1"/>
    <w:rsid w:val="00183D13"/>
    <w:rsid w:val="00185CCE"/>
    <w:rsid w:val="001961F2"/>
    <w:rsid w:val="001A22A9"/>
    <w:rsid w:val="001C20C6"/>
    <w:rsid w:val="001E087C"/>
    <w:rsid w:val="002054C2"/>
    <w:rsid w:val="00210465"/>
    <w:rsid w:val="00213A19"/>
    <w:rsid w:val="00216467"/>
    <w:rsid w:val="00223DD7"/>
    <w:rsid w:val="00250EBA"/>
    <w:rsid w:val="002613F2"/>
    <w:rsid w:val="0026175B"/>
    <w:rsid w:val="002656C6"/>
    <w:rsid w:val="00272F31"/>
    <w:rsid w:val="0027514E"/>
    <w:rsid w:val="00277BAA"/>
    <w:rsid w:val="00292A6E"/>
    <w:rsid w:val="002A266D"/>
    <w:rsid w:val="002C2221"/>
    <w:rsid w:val="002C2496"/>
    <w:rsid w:val="002C6B13"/>
    <w:rsid w:val="002D0C14"/>
    <w:rsid w:val="002D5F2D"/>
    <w:rsid w:val="002E6D62"/>
    <w:rsid w:val="00313033"/>
    <w:rsid w:val="003257AC"/>
    <w:rsid w:val="003262E2"/>
    <w:rsid w:val="00326CB5"/>
    <w:rsid w:val="00351941"/>
    <w:rsid w:val="0036376A"/>
    <w:rsid w:val="00363FA4"/>
    <w:rsid w:val="00386CA0"/>
    <w:rsid w:val="003A6048"/>
    <w:rsid w:val="003B2B53"/>
    <w:rsid w:val="003C67F8"/>
    <w:rsid w:val="003D570C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63C2E"/>
    <w:rsid w:val="00473784"/>
    <w:rsid w:val="00494577"/>
    <w:rsid w:val="00494CE5"/>
    <w:rsid w:val="00496413"/>
    <w:rsid w:val="004A6EC5"/>
    <w:rsid w:val="004B0FBD"/>
    <w:rsid w:val="004B3D2C"/>
    <w:rsid w:val="004E0A6A"/>
    <w:rsid w:val="004F2D85"/>
    <w:rsid w:val="004F5AB0"/>
    <w:rsid w:val="00505745"/>
    <w:rsid w:val="005104D8"/>
    <w:rsid w:val="00512A98"/>
    <w:rsid w:val="005150A7"/>
    <w:rsid w:val="00517FDD"/>
    <w:rsid w:val="00520802"/>
    <w:rsid w:val="005273B1"/>
    <w:rsid w:val="00532684"/>
    <w:rsid w:val="005523C4"/>
    <w:rsid w:val="005658F8"/>
    <w:rsid w:val="005A2FDE"/>
    <w:rsid w:val="005B7337"/>
    <w:rsid w:val="005F10E4"/>
    <w:rsid w:val="005F4F87"/>
    <w:rsid w:val="005F7626"/>
    <w:rsid w:val="00617A12"/>
    <w:rsid w:val="006209D1"/>
    <w:rsid w:val="006227C6"/>
    <w:rsid w:val="006249A5"/>
    <w:rsid w:val="006373C2"/>
    <w:rsid w:val="00642523"/>
    <w:rsid w:val="00652E3B"/>
    <w:rsid w:val="00670F5C"/>
    <w:rsid w:val="006942F3"/>
    <w:rsid w:val="0069481A"/>
    <w:rsid w:val="006B3B19"/>
    <w:rsid w:val="006C0C21"/>
    <w:rsid w:val="006C13F3"/>
    <w:rsid w:val="006C6E9C"/>
    <w:rsid w:val="006D01EF"/>
    <w:rsid w:val="006E120B"/>
    <w:rsid w:val="006E2671"/>
    <w:rsid w:val="006F45A4"/>
    <w:rsid w:val="006F6764"/>
    <w:rsid w:val="007156D0"/>
    <w:rsid w:val="00732724"/>
    <w:rsid w:val="0073408A"/>
    <w:rsid w:val="00770047"/>
    <w:rsid w:val="00783355"/>
    <w:rsid w:val="007B3000"/>
    <w:rsid w:val="007B6C2A"/>
    <w:rsid w:val="007D1264"/>
    <w:rsid w:val="007D6DDF"/>
    <w:rsid w:val="00802856"/>
    <w:rsid w:val="00802AF7"/>
    <w:rsid w:val="00820980"/>
    <w:rsid w:val="00824CBC"/>
    <w:rsid w:val="00824F17"/>
    <w:rsid w:val="0083199E"/>
    <w:rsid w:val="00835A17"/>
    <w:rsid w:val="0084265D"/>
    <w:rsid w:val="008760F7"/>
    <w:rsid w:val="00876D3D"/>
    <w:rsid w:val="008809BD"/>
    <w:rsid w:val="00885C0A"/>
    <w:rsid w:val="008913E3"/>
    <w:rsid w:val="00893B9B"/>
    <w:rsid w:val="00895A4F"/>
    <w:rsid w:val="00896AD8"/>
    <w:rsid w:val="008A1228"/>
    <w:rsid w:val="008A339F"/>
    <w:rsid w:val="008C0DB3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10223"/>
    <w:rsid w:val="00921FD1"/>
    <w:rsid w:val="009266C2"/>
    <w:rsid w:val="00933156"/>
    <w:rsid w:val="00933194"/>
    <w:rsid w:val="00936BB9"/>
    <w:rsid w:val="00936C93"/>
    <w:rsid w:val="00937A52"/>
    <w:rsid w:val="00944AC7"/>
    <w:rsid w:val="009522F2"/>
    <w:rsid w:val="00955901"/>
    <w:rsid w:val="00955AFC"/>
    <w:rsid w:val="00966E83"/>
    <w:rsid w:val="00986569"/>
    <w:rsid w:val="00997147"/>
    <w:rsid w:val="009A2C24"/>
    <w:rsid w:val="009A6F85"/>
    <w:rsid w:val="009B6AC0"/>
    <w:rsid w:val="009C3320"/>
    <w:rsid w:val="009D61B3"/>
    <w:rsid w:val="009D7390"/>
    <w:rsid w:val="009E1A32"/>
    <w:rsid w:val="00A03B5E"/>
    <w:rsid w:val="00A05DFC"/>
    <w:rsid w:val="00A20E41"/>
    <w:rsid w:val="00A333C4"/>
    <w:rsid w:val="00A355F4"/>
    <w:rsid w:val="00A37124"/>
    <w:rsid w:val="00A53AA0"/>
    <w:rsid w:val="00A80F1F"/>
    <w:rsid w:val="00A845A9"/>
    <w:rsid w:val="00AA4D8D"/>
    <w:rsid w:val="00AB051C"/>
    <w:rsid w:val="00AC4459"/>
    <w:rsid w:val="00AD0B2F"/>
    <w:rsid w:val="00AD6206"/>
    <w:rsid w:val="00AF55EB"/>
    <w:rsid w:val="00B04970"/>
    <w:rsid w:val="00B06FBE"/>
    <w:rsid w:val="00B27BA2"/>
    <w:rsid w:val="00B30C2E"/>
    <w:rsid w:val="00B31E3D"/>
    <w:rsid w:val="00B370B6"/>
    <w:rsid w:val="00B567E6"/>
    <w:rsid w:val="00B63A1E"/>
    <w:rsid w:val="00B77777"/>
    <w:rsid w:val="00B80D13"/>
    <w:rsid w:val="00B83488"/>
    <w:rsid w:val="00B85438"/>
    <w:rsid w:val="00BC6383"/>
    <w:rsid w:val="00BE7F1B"/>
    <w:rsid w:val="00BF1988"/>
    <w:rsid w:val="00C04312"/>
    <w:rsid w:val="00C075A3"/>
    <w:rsid w:val="00C13DED"/>
    <w:rsid w:val="00C2643F"/>
    <w:rsid w:val="00C31166"/>
    <w:rsid w:val="00C37A05"/>
    <w:rsid w:val="00C41603"/>
    <w:rsid w:val="00C45BEF"/>
    <w:rsid w:val="00C46916"/>
    <w:rsid w:val="00C542A7"/>
    <w:rsid w:val="00C746BE"/>
    <w:rsid w:val="00C96F7F"/>
    <w:rsid w:val="00CC63F4"/>
    <w:rsid w:val="00CD22DD"/>
    <w:rsid w:val="00CD53A0"/>
    <w:rsid w:val="00CE4CD8"/>
    <w:rsid w:val="00D23AC1"/>
    <w:rsid w:val="00D32AF0"/>
    <w:rsid w:val="00D34D77"/>
    <w:rsid w:val="00D5412A"/>
    <w:rsid w:val="00D5590A"/>
    <w:rsid w:val="00D57E88"/>
    <w:rsid w:val="00D62DE9"/>
    <w:rsid w:val="00D7481D"/>
    <w:rsid w:val="00D7527D"/>
    <w:rsid w:val="00D75B4B"/>
    <w:rsid w:val="00D82FED"/>
    <w:rsid w:val="00DA3758"/>
    <w:rsid w:val="00DD5712"/>
    <w:rsid w:val="00DD61F2"/>
    <w:rsid w:val="00DE6F87"/>
    <w:rsid w:val="00DF3A44"/>
    <w:rsid w:val="00DF429A"/>
    <w:rsid w:val="00E1670A"/>
    <w:rsid w:val="00E16E03"/>
    <w:rsid w:val="00E2243D"/>
    <w:rsid w:val="00E271A0"/>
    <w:rsid w:val="00E32310"/>
    <w:rsid w:val="00E476A7"/>
    <w:rsid w:val="00E604A3"/>
    <w:rsid w:val="00E67377"/>
    <w:rsid w:val="00E712D3"/>
    <w:rsid w:val="00E85EA4"/>
    <w:rsid w:val="00E94052"/>
    <w:rsid w:val="00EA13C2"/>
    <w:rsid w:val="00EB0FA7"/>
    <w:rsid w:val="00EC2EC8"/>
    <w:rsid w:val="00ED79AD"/>
    <w:rsid w:val="00EE7790"/>
    <w:rsid w:val="00F02168"/>
    <w:rsid w:val="00F30192"/>
    <w:rsid w:val="00F363E4"/>
    <w:rsid w:val="00F54634"/>
    <w:rsid w:val="00F55B90"/>
    <w:rsid w:val="00F61FC8"/>
    <w:rsid w:val="00F640CC"/>
    <w:rsid w:val="00F857D1"/>
    <w:rsid w:val="00F95E74"/>
    <w:rsid w:val="00F96733"/>
    <w:rsid w:val="00FB1FE3"/>
    <w:rsid w:val="00FB21A7"/>
    <w:rsid w:val="00FB6DE6"/>
    <w:rsid w:val="00FC1FD3"/>
    <w:rsid w:val="00FD4065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CEA3-9D16-4D34-A2C0-D18C0997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2635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2023-01-16T15:56:00Z</dcterms:created>
  <dcterms:modified xsi:type="dcterms:W3CDTF">2023-01-16T15:56:00Z</dcterms:modified>
</cp:coreProperties>
</file>