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E250" w14:textId="5ECA9AF3" w:rsidR="00FB02A2" w:rsidRDefault="00FB02A2" w:rsidP="00FB02A2">
      <w:pPr>
        <w:pStyle w:val="SAGEEPtitle"/>
      </w:pPr>
      <w:r>
        <w:t xml:space="preserve">A case study for </w:t>
      </w:r>
      <w:r w:rsidRPr="008170A9">
        <w:t>Geophysics in Difficult Environments</w:t>
      </w:r>
      <w:r>
        <w:t xml:space="preserve">: Third-party </w:t>
      </w:r>
      <w:r w:rsidR="006A6278">
        <w:t>validation</w:t>
      </w:r>
      <w:r>
        <w:t xml:space="preserve"> seeding </w:t>
      </w:r>
      <w:r w:rsidR="006A6278">
        <w:t>and pot</w:t>
      </w:r>
      <w:r w:rsidR="00C60BED">
        <w:t>en</w:t>
      </w:r>
      <w:r w:rsidR="006A6278">
        <w:t xml:space="preserve">tial benefits of in-person site visits </w:t>
      </w:r>
      <w:r>
        <w:t xml:space="preserve">at </w:t>
      </w:r>
      <w:r w:rsidR="00F77BD7">
        <w:t xml:space="preserve">Former </w:t>
      </w:r>
      <w:r>
        <w:t>Fort huachuca</w:t>
      </w:r>
    </w:p>
    <w:p w14:paraId="08BBD0D6" w14:textId="77777777" w:rsidR="00FB02A2" w:rsidRPr="00944AC7" w:rsidRDefault="00FB02A2" w:rsidP="00FB02A2">
      <w:pPr>
        <w:pStyle w:val="SAGEEPheading"/>
        <w:spacing w:after="0"/>
        <w:jc w:val="both"/>
        <w:rPr>
          <w:b w:val="0"/>
          <w:bCs w:val="0"/>
          <w:color w:val="000000"/>
          <w:sz w:val="24"/>
          <w:szCs w:val="24"/>
        </w:rPr>
      </w:pPr>
    </w:p>
    <w:p w14:paraId="64FBE33B" w14:textId="77777777" w:rsidR="00FB02A2" w:rsidRDefault="00FB02A2" w:rsidP="00FB02A2">
      <w:pPr>
        <w:pStyle w:val="SAGEEPheading"/>
        <w:spacing w:after="0"/>
        <w:rPr>
          <w:b w:val="0"/>
          <w:bCs w:val="0"/>
          <w:i/>
          <w:iCs w:val="0"/>
          <w:color w:val="000000"/>
          <w:sz w:val="24"/>
          <w:szCs w:val="24"/>
        </w:rPr>
      </w:pPr>
    </w:p>
    <w:p w14:paraId="2E4937C9" w14:textId="77777777" w:rsidR="00FB02A2" w:rsidRDefault="00FB02A2" w:rsidP="00FB02A2">
      <w:pPr>
        <w:pStyle w:val="SAGEEPheading"/>
        <w:spacing w:after="0"/>
        <w:rPr>
          <w:b w:val="0"/>
          <w:bCs w:val="0"/>
          <w:i/>
          <w:iCs w:val="0"/>
          <w:color w:val="000000"/>
          <w:sz w:val="24"/>
          <w:szCs w:val="24"/>
        </w:rPr>
      </w:pPr>
      <w:r>
        <w:rPr>
          <w:b w:val="0"/>
          <w:bCs w:val="0"/>
          <w:i/>
          <w:iCs w:val="0"/>
          <w:color w:val="000000"/>
          <w:sz w:val="24"/>
          <w:szCs w:val="24"/>
        </w:rPr>
        <w:t>Stuart W. Bancroft, Jacobs, Pensacola, FL, USA</w:t>
      </w:r>
    </w:p>
    <w:p w14:paraId="284756F1" w14:textId="7491DDDA" w:rsidR="00FB02A2" w:rsidRDefault="00FB02A2" w:rsidP="00FB02A2">
      <w:pPr>
        <w:pStyle w:val="SAGEEPheading"/>
        <w:spacing w:after="0"/>
        <w:rPr>
          <w:b w:val="0"/>
          <w:bCs w:val="0"/>
          <w:i/>
          <w:iCs w:val="0"/>
          <w:color w:val="000000"/>
          <w:sz w:val="24"/>
          <w:szCs w:val="24"/>
        </w:rPr>
      </w:pPr>
      <w:r>
        <w:rPr>
          <w:b w:val="0"/>
          <w:bCs w:val="0"/>
          <w:i/>
          <w:iCs w:val="0"/>
          <w:color w:val="000000"/>
          <w:sz w:val="24"/>
          <w:szCs w:val="24"/>
        </w:rPr>
        <w:t>Jennifer N. Weller</w:t>
      </w:r>
      <w:r w:rsidRPr="00D5590A">
        <w:rPr>
          <w:b w:val="0"/>
          <w:bCs w:val="0"/>
          <w:i/>
          <w:iCs w:val="0"/>
          <w:color w:val="000000"/>
          <w:sz w:val="24"/>
          <w:szCs w:val="24"/>
        </w:rPr>
        <w:t xml:space="preserve">, </w:t>
      </w:r>
      <w:r>
        <w:rPr>
          <w:b w:val="0"/>
          <w:bCs w:val="0"/>
          <w:i/>
          <w:iCs w:val="0"/>
          <w:color w:val="000000"/>
          <w:sz w:val="24"/>
          <w:szCs w:val="24"/>
        </w:rPr>
        <w:t>Jacobs, Denver, CO, USA</w:t>
      </w:r>
    </w:p>
    <w:p w14:paraId="1AF8F992" w14:textId="47DAEFC6" w:rsidR="00FB02A2" w:rsidRDefault="00FB02A2" w:rsidP="00FB02A2">
      <w:pPr>
        <w:pStyle w:val="SAGEEPheading"/>
        <w:spacing w:after="0"/>
        <w:rPr>
          <w:b w:val="0"/>
          <w:bCs w:val="0"/>
          <w:i/>
          <w:iCs w:val="0"/>
          <w:color w:val="000000"/>
          <w:sz w:val="24"/>
          <w:szCs w:val="24"/>
        </w:rPr>
      </w:pPr>
      <w:r>
        <w:rPr>
          <w:b w:val="0"/>
          <w:bCs w:val="0"/>
          <w:i/>
          <w:iCs w:val="0"/>
          <w:color w:val="000000"/>
          <w:sz w:val="24"/>
          <w:szCs w:val="24"/>
        </w:rPr>
        <w:t xml:space="preserve">Katura </w:t>
      </w:r>
      <w:r w:rsidR="00283B6B">
        <w:rPr>
          <w:b w:val="0"/>
          <w:bCs w:val="0"/>
          <w:i/>
          <w:iCs w:val="0"/>
          <w:color w:val="000000"/>
          <w:sz w:val="24"/>
          <w:szCs w:val="24"/>
        </w:rPr>
        <w:t xml:space="preserve">M. </w:t>
      </w:r>
      <w:r>
        <w:rPr>
          <w:b w:val="0"/>
          <w:bCs w:val="0"/>
          <w:i/>
          <w:iCs w:val="0"/>
          <w:color w:val="000000"/>
          <w:sz w:val="24"/>
          <w:szCs w:val="24"/>
        </w:rPr>
        <w:t>Willingham, Jacobs, Anchorage, AK, USA</w:t>
      </w:r>
    </w:p>
    <w:p w14:paraId="621B458F" w14:textId="07EBBA37" w:rsidR="00283B6B" w:rsidRDefault="00283B6B" w:rsidP="00FB02A2">
      <w:pPr>
        <w:pStyle w:val="SAGEEPheading"/>
        <w:spacing w:after="0"/>
        <w:rPr>
          <w:b w:val="0"/>
          <w:bCs w:val="0"/>
          <w:i/>
          <w:iCs w:val="0"/>
          <w:color w:val="000000"/>
          <w:sz w:val="24"/>
          <w:szCs w:val="24"/>
        </w:rPr>
      </w:pPr>
      <w:r>
        <w:rPr>
          <w:b w:val="0"/>
          <w:bCs w:val="0"/>
          <w:i/>
          <w:iCs w:val="0"/>
          <w:color w:val="000000"/>
          <w:sz w:val="24"/>
          <w:szCs w:val="24"/>
        </w:rPr>
        <w:t xml:space="preserve">Cheryl </w:t>
      </w:r>
      <w:r w:rsidR="008B220C">
        <w:rPr>
          <w:b w:val="0"/>
          <w:bCs w:val="0"/>
          <w:i/>
          <w:iCs w:val="0"/>
          <w:color w:val="000000"/>
          <w:sz w:val="24"/>
          <w:szCs w:val="24"/>
        </w:rPr>
        <w:t xml:space="preserve">L. </w:t>
      </w:r>
      <w:r>
        <w:rPr>
          <w:b w:val="0"/>
          <w:bCs w:val="0"/>
          <w:i/>
          <w:iCs w:val="0"/>
          <w:color w:val="000000"/>
          <w:sz w:val="24"/>
          <w:szCs w:val="24"/>
        </w:rPr>
        <w:t xml:space="preserve">Webster, USACE, </w:t>
      </w:r>
      <w:r w:rsidR="006D7C91">
        <w:rPr>
          <w:b w:val="0"/>
          <w:bCs w:val="0"/>
          <w:i/>
          <w:iCs w:val="0"/>
          <w:color w:val="000000"/>
          <w:sz w:val="24"/>
          <w:szCs w:val="24"/>
        </w:rPr>
        <w:t>Albuquerque</w:t>
      </w:r>
      <w:r>
        <w:rPr>
          <w:b w:val="0"/>
          <w:bCs w:val="0"/>
          <w:i/>
          <w:iCs w:val="0"/>
          <w:color w:val="000000"/>
          <w:sz w:val="24"/>
          <w:szCs w:val="24"/>
        </w:rPr>
        <w:t>,</w:t>
      </w:r>
      <w:r w:rsidR="006D7C91">
        <w:rPr>
          <w:b w:val="0"/>
          <w:bCs w:val="0"/>
          <w:i/>
          <w:iCs w:val="0"/>
          <w:color w:val="000000"/>
          <w:sz w:val="24"/>
          <w:szCs w:val="24"/>
        </w:rPr>
        <w:t xml:space="preserve"> NM</w:t>
      </w:r>
      <w:r>
        <w:rPr>
          <w:b w:val="0"/>
          <w:bCs w:val="0"/>
          <w:i/>
          <w:iCs w:val="0"/>
          <w:color w:val="000000"/>
          <w:sz w:val="24"/>
          <w:szCs w:val="24"/>
        </w:rPr>
        <w:t xml:space="preserve"> USA</w:t>
      </w:r>
    </w:p>
    <w:p w14:paraId="74BF332D" w14:textId="64FAE584" w:rsidR="00174326" w:rsidRDefault="00174326" w:rsidP="00FB02A2">
      <w:pPr>
        <w:pStyle w:val="SAGEEPheading"/>
        <w:spacing w:after="0"/>
        <w:rPr>
          <w:b w:val="0"/>
          <w:bCs w:val="0"/>
          <w:i/>
          <w:iCs w:val="0"/>
          <w:color w:val="000000"/>
          <w:sz w:val="24"/>
          <w:szCs w:val="24"/>
        </w:rPr>
      </w:pPr>
      <w:r>
        <w:rPr>
          <w:b w:val="0"/>
          <w:bCs w:val="0"/>
          <w:i/>
          <w:iCs w:val="0"/>
          <w:color w:val="000000"/>
          <w:sz w:val="24"/>
          <w:szCs w:val="24"/>
        </w:rPr>
        <w:t>Kyle M. Lindsay, USACE, Sacramento, CA, USA</w:t>
      </w:r>
    </w:p>
    <w:p w14:paraId="04FD3546" w14:textId="50D99198" w:rsidR="00FB02A2" w:rsidRDefault="00FB02A2" w:rsidP="00FB02A2">
      <w:pPr>
        <w:pStyle w:val="SAGEEPheading"/>
        <w:spacing w:after="0"/>
        <w:jc w:val="both"/>
        <w:rPr>
          <w:b w:val="0"/>
          <w:bCs w:val="0"/>
          <w:iCs w:val="0"/>
          <w:color w:val="000000"/>
          <w:sz w:val="24"/>
          <w:szCs w:val="27"/>
        </w:rPr>
      </w:pPr>
    </w:p>
    <w:p w14:paraId="45B35C25" w14:textId="77777777" w:rsidR="00174326" w:rsidRPr="00F02168" w:rsidRDefault="00174326" w:rsidP="00FB02A2">
      <w:pPr>
        <w:pStyle w:val="SAGEEPheading"/>
        <w:spacing w:after="0"/>
        <w:jc w:val="both"/>
        <w:rPr>
          <w:b w:val="0"/>
          <w:bCs w:val="0"/>
          <w:iCs w:val="0"/>
          <w:color w:val="000000"/>
          <w:sz w:val="24"/>
          <w:szCs w:val="27"/>
        </w:rPr>
      </w:pPr>
    </w:p>
    <w:p w14:paraId="6C43BF6A" w14:textId="361868F0" w:rsidR="007D757D" w:rsidRDefault="00FB02A2" w:rsidP="00FB02A2">
      <w:r>
        <w:t>In 2022</w:t>
      </w:r>
      <w:r w:rsidR="00030EC0">
        <w:t>,</w:t>
      </w:r>
      <w:r>
        <w:t xml:space="preserve"> Jacobs </w:t>
      </w:r>
      <w:r w:rsidR="00293BE0">
        <w:t xml:space="preserve">performed </w:t>
      </w:r>
      <w:r w:rsidR="00030EC0">
        <w:t>t</w:t>
      </w:r>
      <w:r>
        <w:t>hird-</w:t>
      </w:r>
      <w:r w:rsidR="00030EC0">
        <w:t>p</w:t>
      </w:r>
      <w:r>
        <w:t xml:space="preserve">arty </w:t>
      </w:r>
      <w:r w:rsidR="00030EC0">
        <w:t>validation</w:t>
      </w:r>
      <w:r w:rsidR="009D336F">
        <w:t xml:space="preserve"> seeding</w:t>
      </w:r>
      <w:r w:rsidR="00030EC0">
        <w:t xml:space="preserve"> on behalf of the United States Army Corps of Engineers (USACE) in advance of a remedial </w:t>
      </w:r>
      <w:r w:rsidR="00F77BD7">
        <w:t xml:space="preserve">design </w:t>
      </w:r>
      <w:r w:rsidR="00030EC0">
        <w:t>(R</w:t>
      </w:r>
      <w:r w:rsidR="00F77BD7">
        <w:t>D</w:t>
      </w:r>
      <w:r w:rsidR="00030EC0">
        <w:t xml:space="preserve">) at the 548-acre </w:t>
      </w:r>
      <w:r w:rsidR="00030EC0">
        <w:rPr>
          <w:lang w:eastAsia="en-GB"/>
        </w:rPr>
        <w:t>Former Fort Huachuca Munitions Response Site (MRS) 03 – Artillery/Mortar Range, Target Area A, located in Cochise County, Arizona</w:t>
      </w:r>
      <w:r w:rsidR="00030EC0">
        <w:t xml:space="preserve">. MRS 03 </w:t>
      </w:r>
      <w:r w:rsidR="00695E24">
        <w:t xml:space="preserve">is characterized by </w:t>
      </w:r>
      <w:r w:rsidR="00293BE0">
        <w:t xml:space="preserve">the </w:t>
      </w:r>
      <w:r w:rsidR="00695E24">
        <w:t xml:space="preserve">difficult environmental conditions associated with the arid southwest United States including </w:t>
      </w:r>
      <w:r w:rsidR="00030EC0">
        <w:t>drastic temperature fluctuations</w:t>
      </w:r>
      <w:r w:rsidR="00695E24">
        <w:t xml:space="preserve">, unpredictable precipitation events, </w:t>
      </w:r>
      <w:r w:rsidR="00C704ED">
        <w:t xml:space="preserve">challenging </w:t>
      </w:r>
      <w:r w:rsidR="00030EC0">
        <w:t>vegetation</w:t>
      </w:r>
      <w:r w:rsidR="00695E24">
        <w:t xml:space="preserve">, </w:t>
      </w:r>
      <w:r w:rsidR="00C704ED">
        <w:t xml:space="preserve">threatened species, archeological resources, </w:t>
      </w:r>
      <w:r w:rsidR="00695E24">
        <w:t>and sloped terrain</w:t>
      </w:r>
      <w:r w:rsidR="00327B65">
        <w:t xml:space="preserve">. </w:t>
      </w:r>
      <w:r w:rsidR="00C704ED">
        <w:t xml:space="preserve">Information gleaned from </w:t>
      </w:r>
      <w:r w:rsidR="00F05B75">
        <w:t>available Government furnished information</w:t>
      </w:r>
      <w:r w:rsidR="00C704ED">
        <w:t xml:space="preserve"> </w:t>
      </w:r>
      <w:r w:rsidR="00F05B75">
        <w:t xml:space="preserve">(GFI) </w:t>
      </w:r>
      <w:r w:rsidR="00C704ED">
        <w:t>and off-site research</w:t>
      </w:r>
      <w:r w:rsidR="00327B65">
        <w:t xml:space="preserve"> </w:t>
      </w:r>
      <w:r w:rsidR="00C704ED">
        <w:t xml:space="preserve">proved insufficient </w:t>
      </w:r>
      <w:r w:rsidR="007A2FC0">
        <w:t>to</w:t>
      </w:r>
      <w:r w:rsidR="00C704ED">
        <w:t xml:space="preserve"> identify the true challenges associated with this project site. </w:t>
      </w:r>
      <w:r w:rsidR="007A2FC0">
        <w:t>C</w:t>
      </w:r>
      <w:r w:rsidR="00C704ED">
        <w:t xml:space="preserve">onditions </w:t>
      </w:r>
      <w:r w:rsidR="007A2FC0">
        <w:t xml:space="preserve">such as those that exist at MRS 03 </w:t>
      </w:r>
      <w:r w:rsidR="00C704ED">
        <w:t>can only be fully realized</w:t>
      </w:r>
      <w:r w:rsidR="006A6278">
        <w:t xml:space="preserve"> </w:t>
      </w:r>
      <w:r w:rsidR="00C704ED">
        <w:t>through the</w:t>
      </w:r>
      <w:r w:rsidR="006A6278">
        <w:t xml:space="preserve"> detailed observations obtained </w:t>
      </w:r>
      <w:r w:rsidR="007A2FC0">
        <w:t xml:space="preserve">through </w:t>
      </w:r>
      <w:r w:rsidR="006A6278">
        <w:t>an in-person site visit</w:t>
      </w:r>
      <w:r w:rsidR="00327B65">
        <w:t xml:space="preserve">. </w:t>
      </w:r>
      <w:proofErr w:type="gramStart"/>
      <w:r w:rsidR="007A2FC0">
        <w:t>In an attempt to</w:t>
      </w:r>
      <w:proofErr w:type="gramEnd"/>
      <w:r w:rsidR="007A2FC0">
        <w:t xml:space="preserve"> understand site conditions with the goal of maximizing efficiency to the extent possible prior to mobilization, Jacobs</w:t>
      </w:r>
      <w:r w:rsidR="00293BE0">
        <w:t xml:space="preserve"> commun</w:t>
      </w:r>
      <w:r w:rsidR="007A2FC0">
        <w:t>icated</w:t>
      </w:r>
      <w:r w:rsidR="00293BE0">
        <w:t xml:space="preserve"> with the R</w:t>
      </w:r>
      <w:r w:rsidR="00F77BD7">
        <w:t>D</w:t>
      </w:r>
      <w:r w:rsidR="00293BE0">
        <w:t xml:space="preserve"> contractor </w:t>
      </w:r>
      <w:r w:rsidR="007A2FC0">
        <w:t>and learned of</w:t>
      </w:r>
      <w:r w:rsidR="00293BE0">
        <w:t xml:space="preserve"> specific </w:t>
      </w:r>
      <w:r w:rsidR="007A2FC0">
        <w:t xml:space="preserve">site </w:t>
      </w:r>
      <w:r w:rsidR="00293BE0">
        <w:t>challenges including</w:t>
      </w:r>
      <w:r w:rsidR="00533E77">
        <w:t xml:space="preserve"> the presence of vegetation capable of puncturing tires even after vegetation clearance. </w:t>
      </w:r>
      <w:r w:rsidR="007A2FC0">
        <w:t>U</w:t>
      </w:r>
      <w:r w:rsidR="00293BE0">
        <w:t xml:space="preserve">pon site mobilization, Jacobs discovered that </w:t>
      </w:r>
      <w:r w:rsidR="001F00AE">
        <w:t>wheeled modes of transport</w:t>
      </w:r>
      <w:r w:rsidR="002618B0">
        <w:t xml:space="preserve"> were constantly challenged by either getting stuck in loose sand if the platform was heavy</w:t>
      </w:r>
      <w:r w:rsidR="007A2FC0">
        <w:t>,</w:t>
      </w:r>
      <w:r w:rsidR="002618B0">
        <w:t xml:space="preserve"> or risk tire puncture by using a lighter wheel and tire configuration. Jacobs also observed that </w:t>
      </w:r>
      <w:r w:rsidR="009D336F">
        <w:t>temperature-based</w:t>
      </w:r>
      <w:r w:rsidR="00533E77">
        <w:t xml:space="preserve"> instrument drift was</w:t>
      </w:r>
      <w:r w:rsidR="009D336F">
        <w:t xml:space="preserve"> greater than anticipated due to elevation-based </w:t>
      </w:r>
      <w:r w:rsidR="00850B0A">
        <w:t>differences in daily temperature ranges.</w:t>
      </w:r>
    </w:p>
    <w:p w14:paraId="130CEA86" w14:textId="4F89248D" w:rsidR="00C6040E" w:rsidRDefault="00293BE0" w:rsidP="00FB02A2">
      <w:r>
        <w:t xml:space="preserve">Although the task of validation seeding </w:t>
      </w:r>
      <w:r w:rsidR="007A2FC0">
        <w:t xml:space="preserve">may </w:t>
      </w:r>
      <w:r>
        <w:t>not pose the same</w:t>
      </w:r>
      <w:r w:rsidR="007A2FC0">
        <w:t xml:space="preserve"> magnitude of</w:t>
      </w:r>
      <w:r>
        <w:t xml:space="preserve"> challenge as performing a</w:t>
      </w:r>
      <w:r w:rsidR="006A6278">
        <w:t xml:space="preserve"> large-scale</w:t>
      </w:r>
      <w:r>
        <w:t xml:space="preserve"> R</w:t>
      </w:r>
      <w:r w:rsidR="00F77BD7">
        <w:t>D</w:t>
      </w:r>
      <w:r>
        <w:t xml:space="preserve">, an in-person site visit </w:t>
      </w:r>
      <w:r w:rsidR="005167F7">
        <w:t xml:space="preserve">focused on collecting relevant site-specific data </w:t>
      </w:r>
      <w:r w:rsidR="007A2FC0">
        <w:t xml:space="preserve">would </w:t>
      </w:r>
      <w:r w:rsidR="00C6040E">
        <w:t>help both R</w:t>
      </w:r>
      <w:r w:rsidR="00F77BD7">
        <w:t>D</w:t>
      </w:r>
      <w:r w:rsidR="00C6040E">
        <w:t xml:space="preserve"> and third-party validation contractors make more informed decisions when </w:t>
      </w:r>
      <w:r w:rsidR="007A2FC0">
        <w:t>developing the technical approach</w:t>
      </w:r>
      <w:r w:rsidR="00C6040E">
        <w:t xml:space="preserve">. </w:t>
      </w:r>
      <w:r w:rsidR="00AD06B3">
        <w:t>D</w:t>
      </w:r>
      <w:r w:rsidR="002618B0">
        <w:t xml:space="preserve">ata types </w:t>
      </w:r>
      <w:r w:rsidR="00AD06B3">
        <w:t xml:space="preserve">and observations </w:t>
      </w:r>
      <w:r w:rsidR="002618B0">
        <w:t>that can be collected to mitigate risks to the proposed technical approach include LiDAR based slope and terrain data, soil compaction data, and even mock sensor platforms to test performance in</w:t>
      </w:r>
      <w:r w:rsidR="00AD06B3">
        <w:t xml:space="preserve"> actual terrain settings. </w:t>
      </w:r>
    </w:p>
    <w:p w14:paraId="4A673219" w14:textId="77777777" w:rsidR="00DA4499" w:rsidRDefault="00DA4499"/>
    <w:p w14:paraId="0BE2B959" w14:textId="77777777" w:rsidR="00DA4499" w:rsidRDefault="00DA4499"/>
    <w:p w14:paraId="0E976696" w14:textId="77777777" w:rsidR="00B17663" w:rsidRDefault="00B17663"/>
    <w:sectPr w:rsidR="00B17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acobs Chronos">
    <w:altName w:val="Calibri"/>
    <w:charset w:val="00"/>
    <w:family w:val="swiss"/>
    <w:pitch w:val="variable"/>
    <w:sig w:usb0="A00000EF" w:usb1="0000E0E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63"/>
    <w:rsid w:val="00030EC0"/>
    <w:rsid w:val="00041E47"/>
    <w:rsid w:val="001063DB"/>
    <w:rsid w:val="00174326"/>
    <w:rsid w:val="001F00AE"/>
    <w:rsid w:val="00202F8E"/>
    <w:rsid w:val="00215736"/>
    <w:rsid w:val="002618B0"/>
    <w:rsid w:val="00283B6B"/>
    <w:rsid w:val="00293BE0"/>
    <w:rsid w:val="00327B65"/>
    <w:rsid w:val="005167F7"/>
    <w:rsid w:val="00533E77"/>
    <w:rsid w:val="00695E24"/>
    <w:rsid w:val="006A6278"/>
    <w:rsid w:val="006D7C91"/>
    <w:rsid w:val="0070761E"/>
    <w:rsid w:val="007A2FC0"/>
    <w:rsid w:val="007D757D"/>
    <w:rsid w:val="00850B0A"/>
    <w:rsid w:val="008B220C"/>
    <w:rsid w:val="00983603"/>
    <w:rsid w:val="009D336F"/>
    <w:rsid w:val="00A403BB"/>
    <w:rsid w:val="00AD06B3"/>
    <w:rsid w:val="00B17663"/>
    <w:rsid w:val="00C6040E"/>
    <w:rsid w:val="00C60BED"/>
    <w:rsid w:val="00C704ED"/>
    <w:rsid w:val="00DA4499"/>
    <w:rsid w:val="00F05B75"/>
    <w:rsid w:val="00F77BD7"/>
    <w:rsid w:val="00FB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5564"/>
  <w15:chartTrackingRefBased/>
  <w15:docId w15:val="{CF6DC3AC-3FF8-460A-BAF4-CD82B98F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2A2"/>
    <w:pPr>
      <w:keepNext/>
      <w:keepLines/>
      <w:spacing w:before="240" w:after="0"/>
      <w:outlineLvl w:val="0"/>
    </w:pPr>
    <w:rPr>
      <w:rFonts w:asciiTheme="majorHAnsi" w:eastAsiaTheme="majorEastAsia" w:hAnsiTheme="majorHAnsi" w:cstheme="majorBidi"/>
      <w:color w:val="1A0FA4" w:themeColor="accent1" w:themeShade="BF"/>
      <w:sz w:val="32"/>
      <w:szCs w:val="32"/>
    </w:rPr>
  </w:style>
  <w:style w:type="paragraph" w:styleId="Heading2">
    <w:name w:val="heading 2"/>
    <w:basedOn w:val="Normal"/>
    <w:next w:val="Normal"/>
    <w:link w:val="Heading2Char"/>
    <w:uiPriority w:val="9"/>
    <w:semiHidden/>
    <w:unhideWhenUsed/>
    <w:qFormat/>
    <w:rsid w:val="00FB02A2"/>
    <w:pPr>
      <w:keepNext/>
      <w:keepLines/>
      <w:spacing w:before="40" w:after="0"/>
      <w:outlineLvl w:val="1"/>
    </w:pPr>
    <w:rPr>
      <w:rFonts w:asciiTheme="majorHAnsi" w:eastAsiaTheme="majorEastAsia" w:hAnsiTheme="majorHAnsi" w:cstheme="majorBidi"/>
      <w:color w:val="1A0FA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GEEPtitle">
    <w:name w:val="SAGEEP title"/>
    <w:basedOn w:val="Heading1"/>
    <w:rsid w:val="00FB02A2"/>
    <w:pPr>
      <w:keepLines w:val="0"/>
      <w:spacing w:before="100" w:beforeAutospacing="1" w:after="240" w:line="240" w:lineRule="auto"/>
      <w:jc w:val="center"/>
    </w:pPr>
    <w:rPr>
      <w:rFonts w:ascii="Times New Roman" w:eastAsia="Times New Roman" w:hAnsi="Times New Roman" w:cs="Arial"/>
      <w:b/>
      <w:bCs/>
      <w:caps/>
      <w:color w:val="auto"/>
      <w:kern w:val="32"/>
      <w:sz w:val="28"/>
    </w:rPr>
  </w:style>
  <w:style w:type="paragraph" w:customStyle="1" w:styleId="SAGEEPheading">
    <w:name w:val="SAGEEP heading"/>
    <w:basedOn w:val="Heading2"/>
    <w:rsid w:val="00FB02A2"/>
    <w:pPr>
      <w:keepLines w:val="0"/>
      <w:spacing w:before="0" w:after="240" w:line="240" w:lineRule="auto"/>
      <w:jc w:val="center"/>
    </w:pPr>
    <w:rPr>
      <w:rFonts w:ascii="Times New Roman" w:eastAsia="Times New Roman" w:hAnsi="Times New Roman" w:cs="Arial"/>
      <w:b/>
      <w:bCs/>
      <w:iCs/>
      <w:color w:val="auto"/>
      <w:sz w:val="28"/>
      <w:szCs w:val="28"/>
    </w:rPr>
  </w:style>
  <w:style w:type="character" w:customStyle="1" w:styleId="Heading1Char">
    <w:name w:val="Heading 1 Char"/>
    <w:basedOn w:val="DefaultParagraphFont"/>
    <w:link w:val="Heading1"/>
    <w:uiPriority w:val="9"/>
    <w:rsid w:val="00FB02A2"/>
    <w:rPr>
      <w:rFonts w:asciiTheme="majorHAnsi" w:eastAsiaTheme="majorEastAsia" w:hAnsiTheme="majorHAnsi" w:cstheme="majorBidi"/>
      <w:color w:val="1A0FA4" w:themeColor="accent1" w:themeShade="BF"/>
      <w:sz w:val="32"/>
      <w:szCs w:val="32"/>
    </w:rPr>
  </w:style>
  <w:style w:type="character" w:customStyle="1" w:styleId="Heading2Char">
    <w:name w:val="Heading 2 Char"/>
    <w:basedOn w:val="DefaultParagraphFont"/>
    <w:link w:val="Heading2"/>
    <w:uiPriority w:val="9"/>
    <w:semiHidden/>
    <w:rsid w:val="00FB02A2"/>
    <w:rPr>
      <w:rFonts w:asciiTheme="majorHAnsi" w:eastAsiaTheme="majorEastAsia" w:hAnsiTheme="majorHAnsi" w:cstheme="majorBidi"/>
      <w:color w:val="1A0FA4" w:themeColor="accent1" w:themeShade="BF"/>
      <w:sz w:val="26"/>
      <w:szCs w:val="26"/>
    </w:rPr>
  </w:style>
  <w:style w:type="character" w:styleId="CommentReference">
    <w:name w:val="annotation reference"/>
    <w:basedOn w:val="DefaultParagraphFont"/>
    <w:uiPriority w:val="99"/>
    <w:semiHidden/>
    <w:unhideWhenUsed/>
    <w:rsid w:val="00C704ED"/>
    <w:rPr>
      <w:sz w:val="16"/>
      <w:szCs w:val="16"/>
    </w:rPr>
  </w:style>
  <w:style w:type="paragraph" w:styleId="CommentText">
    <w:name w:val="annotation text"/>
    <w:basedOn w:val="Normal"/>
    <w:link w:val="CommentTextChar"/>
    <w:uiPriority w:val="99"/>
    <w:semiHidden/>
    <w:unhideWhenUsed/>
    <w:rsid w:val="00C704ED"/>
    <w:pPr>
      <w:spacing w:line="240" w:lineRule="auto"/>
    </w:pPr>
    <w:rPr>
      <w:sz w:val="20"/>
      <w:szCs w:val="20"/>
    </w:rPr>
  </w:style>
  <w:style w:type="character" w:customStyle="1" w:styleId="CommentTextChar">
    <w:name w:val="Comment Text Char"/>
    <w:basedOn w:val="DefaultParagraphFont"/>
    <w:link w:val="CommentText"/>
    <w:uiPriority w:val="99"/>
    <w:semiHidden/>
    <w:rsid w:val="00C704ED"/>
    <w:rPr>
      <w:sz w:val="20"/>
      <w:szCs w:val="20"/>
    </w:rPr>
  </w:style>
  <w:style w:type="paragraph" w:styleId="CommentSubject">
    <w:name w:val="annotation subject"/>
    <w:basedOn w:val="CommentText"/>
    <w:next w:val="CommentText"/>
    <w:link w:val="CommentSubjectChar"/>
    <w:uiPriority w:val="99"/>
    <w:semiHidden/>
    <w:unhideWhenUsed/>
    <w:rsid w:val="00C704ED"/>
    <w:rPr>
      <w:b/>
      <w:bCs/>
    </w:rPr>
  </w:style>
  <w:style w:type="character" w:customStyle="1" w:styleId="CommentSubjectChar">
    <w:name w:val="Comment Subject Char"/>
    <w:basedOn w:val="CommentTextChar"/>
    <w:link w:val="CommentSubject"/>
    <w:uiPriority w:val="99"/>
    <w:semiHidden/>
    <w:rsid w:val="00C704ED"/>
    <w:rPr>
      <w:b/>
      <w:bCs/>
      <w:sz w:val="20"/>
      <w:szCs w:val="20"/>
    </w:rPr>
  </w:style>
  <w:style w:type="paragraph" w:styleId="Revision">
    <w:name w:val="Revision"/>
    <w:hidden/>
    <w:uiPriority w:val="99"/>
    <w:semiHidden/>
    <w:rsid w:val="00283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75D3-7156-48C8-A5A6-4AE0FCCC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Bancroft, Stuart</dc:creator>
  <cp:keywords/>
  <dc:description/>
  <cp:lastModifiedBy>Jackie Jacoby</cp:lastModifiedBy>
  <cp:revision>2</cp:revision>
  <dcterms:created xsi:type="dcterms:W3CDTF">2022-12-19T21:28:00Z</dcterms:created>
  <dcterms:modified xsi:type="dcterms:W3CDTF">2022-12-19T21:28:00Z</dcterms:modified>
</cp:coreProperties>
</file>